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43F" w:rsidRPr="0061343F" w:rsidRDefault="0061343F" w:rsidP="0061343F">
      <w:pPr>
        <w:pBdr>
          <w:bottom w:val="single" w:sz="6" w:space="5" w:color="DBDBD9"/>
        </w:pBdr>
        <w:spacing w:before="80"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7961"/>
          <w:kern w:val="36"/>
          <w:sz w:val="32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7961"/>
          <w:kern w:val="36"/>
          <w:sz w:val="32"/>
          <w:szCs w:val="28"/>
          <w:lang w:eastAsia="ru-RU"/>
        </w:rPr>
        <w:t>Наказ XXV Всемирного русского народного собора «Настоящее и будущее Русского мира»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ходе соборного съезда, который </w:t>
      </w:r>
      <w:hyperlink r:id="rId7" w:history="1">
        <w:r w:rsidRPr="0061343F">
          <w:rPr>
            <w:rFonts w:ascii="Times New Roman" w:eastAsia="Times New Roman" w:hAnsi="Times New Roman" w:cs="Times New Roman"/>
            <w:i/>
            <w:iCs/>
            <w:color w:val="3469B7"/>
            <w:sz w:val="28"/>
            <w:szCs w:val="28"/>
            <w:u w:val="single"/>
            <w:lang w:eastAsia="ru-RU"/>
          </w:rPr>
          <w:t>состоялся</w:t>
        </w:r>
      </w:hyperlink>
      <w:r w:rsidRPr="006134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27 марта 2024 года в Зале церковных соборов </w:t>
      </w:r>
      <w:hyperlink r:id="rId8" w:history="1">
        <w:r w:rsidRPr="0061343F">
          <w:rPr>
            <w:rFonts w:ascii="Times New Roman" w:eastAsia="Times New Roman" w:hAnsi="Times New Roman" w:cs="Times New Roman"/>
            <w:i/>
            <w:iCs/>
            <w:color w:val="3469B7"/>
            <w:sz w:val="28"/>
            <w:szCs w:val="28"/>
            <w:u w:val="single"/>
            <w:lang w:eastAsia="ru-RU"/>
          </w:rPr>
          <w:t>Храма Христа Спасителя</w:t>
        </w:r>
      </w:hyperlink>
      <w:r w:rsidRPr="006134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в Москве под председательством главы ВРНС Святейшего Патриарха Московского и всея Руси Кирилла, был утвержден Наказ XXV Всемирного русского народного собора «Настоящее и будущее Русского мира» (Москва, </w:t>
      </w:r>
      <w:hyperlink r:id="rId9" w:history="1">
        <w:r w:rsidRPr="0061343F">
          <w:rPr>
            <w:rFonts w:ascii="Times New Roman" w:eastAsia="Times New Roman" w:hAnsi="Times New Roman" w:cs="Times New Roman"/>
            <w:i/>
            <w:iCs/>
            <w:color w:val="3469B7"/>
            <w:sz w:val="28"/>
            <w:szCs w:val="28"/>
            <w:u w:val="single"/>
            <w:lang w:eastAsia="ru-RU"/>
          </w:rPr>
          <w:t>27-28 ноября 2023 года</w:t>
        </w:r>
      </w:hyperlink>
      <w:r w:rsidRPr="006134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</w:p>
    <w:p w:rsid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документ, обобщая наиболее значимые предложения, выдвинутые в рамках работы экспертных площадок и в ходе Пленарного заседания, является программным документом XXV Всемирного Русского Народного Собора, а также наказом, адресованным органам законодательной и исполнительной власти России.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Специальная военная операция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военная операция является новым этапом национально-освободительной борьбы русского народа против преступного киевского режима и стоящего за ним коллективного Запада, ведущейся на землях Юго-Западной Руси с 2014 года. В ходе СВО русский народ с оружием в руках отстаивает свои жизнь, свободу, государственность, цивилизационную, религиозную, национальную и культурную идентичность, а также право жить на собственной земле в границах единого Российского государства. С духовно-нравственной точки зрения специальная военная операция является Священной войной, в которой Россия и ее народ, защищая единое духовное пространство Святой Руси, выполняют миссию «Удерживающего», защищающего мир от натиска глобализма и победы впавшего в сатанизм Запада.</w:t>
      </w:r>
    </w:p>
    <w:p w:rsid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завершения СВО вся территория современной Украины должна войти в зону исключительного влияния России. Возможность существования на данной территории русофобского, враждебного России и ее народу политического режима, а равно политического режима, управляемого из враждебного России внешнего центра, должна быть полностью исключена.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Русский мир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является создателем, опорой и защитником Русского мира. Границы Русского мира как духовного и культурно-цивилизационного феномена существенно шире государственных границ как нынешней Российской Федерации, так и большой исторический России. Наряду с рассеянными по всему миру представителями русской ойкумены, Русский мир включает в себя всех, для кого русская традиция, святыни русской цивилизации и великая русская культура являются высшей ценностью и смыслом жизни.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Высший смысл существования России и созданного ею Русского мира — их духовная миссия — заключается в том, чтобы быть всемирным «Удерживающим», защищающим мир от зла. Историческая миссия заключается в том, чтобы раз за </w:t>
      </w: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разом обрушивать попытки установления в мире универсальной гегемонии — попытки подчинить человечество единому злому началу.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тысячелетней российской государственности является высшей формой политического творчества русских как нации. Разделение и ослабление русского народа, лишение его духовных и жизненных сил всегда приводило к ослаблению и кризису Российского государства. Поэтому восстановление единства русского народа, а также его духовного и жизненного потенциала являются ключевыми условиями выживания и успешного развития России и Русского мира в XXI веке.</w:t>
      </w:r>
    </w:p>
    <w:p w:rsid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— это основа русской национальной жизни и внутренний оплот традиции Русского мира. Это самый устойчивый, консервативный институт общества, отвечающий за передачу от поколения к поколению базовых представлений о мире и о человеке, за привитие важнейших социальных навыков и ролей (мужчины и женщины, отца и матери, гражданина и т.д.), за сохранение и передачу цивилизационного мировоззрения, национальной идеи, а также традиционных духовно-нравственных ценностей. Будучи самой главной школой воспитания личности, семья не только помогает человеку познавать окружающий мир, но и научает его любви, доброте и состраданию, дает важнейшие нравственные представления и ориентиры.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Внешняя политика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должна стать одним из ведущих центров многополярного мира, возглавляющим интеграционные процессы и обеспечивающим безопасность и стабильное развитие на всем постсоветском пространстве. Являясь геополитическим центром Евразии, находящимся на пересечении глобальных осей Запад — Восток и Север — Юг, Россия должна регулировать баланс стратегических интересов и выступать оплотом безопасности и справедливого миропорядка в новом многополярном мире. Воссоединение русского народа должно стать одной из приоритетных задач внешней политики России. России следует возвратиться к существующей более трех веков доктрине триединства русского народа, согласно которой русский народ состоит из великороссов, малороссов и белорусов, являющихся ветвями (субэтносами) одного народа, а понятие «русский» охватывает всех восточных славян — потомков исторической Руси. Помимо признания и развития в отечественной науке, доктрина триединства должна получить законодательное закрепление, став неотъемлемой частью российской системы права. Триединство должно быть включено в нормативный перечень российских духовно-нравственных ценностей и получить соответствующую правовую защиту.</w:t>
      </w:r>
    </w:p>
    <w:p w:rsid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должна стать государством-убежищем для всех соотечественников мира, страдающих от наступления западного глобализма, войн и дискриминации. Помимо соотечественников наша страна может стать убежищем для миллионов иностранцев, отстаивающих традиционные ценности, лояльных России и готовых к языковой и культурной интеграции в нашей стране.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Семейная и демографическая политика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угрозой существованию и развитию России является переживаемая нашей страной демографическая катастрофа. Для выживания в XXI веке, сохранения суверенитета и собственной цивилизационной идентичности России необходим устойчивый, а главное, интенсивный естественный рост численности населения. Решение данной задачи невозможно без возрождения в России традиционной многодетной семьи, а также традиционных семейных ценностей.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Крепкая многодетная семья, ее защита и обеспечение благополучия, рост рождаемости и борьба с абортами должны быть помещены в центр всей государственной политики. Семья и обеспечение ее благополучия должны быть признаны главной национальной целью развития, а также стратегическим национальным приоритетом Российской Федерации. Соответствующие поправки должны быть внесены в ключевые документы стратегического планирования Российской Федерации.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быть разработан и внедрен комплекс мер, стимулирующих супружеские пары к рождению третьего и последующего ребенка. Одной из таких мер может введение частичного либо полного списания ипотечного долга в зависимости от рождения в семье очередного ребенка (например, после рождения третьего ребенка списывается 50% долга, четвертого — 75%, после рождения пятого — долг по ипотеке погашается полностью).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внедрить комплекс мер, стимулирующих работодателей к приему на работу многодетных родителей, прежде всего, многодетных отцов. Одной из таких мер может стать введение льгот по уплате работодателями страховых взносов, взимаемых с выплат и иных вознаграждений в пользу работников, являющихся многодетными родителями.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разработать и принять новую Концепцию демографической политики Российской Федерации, в которой ключевые демографические показатели должны быть коренным образом пересмотрены. Вооружившись тезисом великого русского ученого Д.И. Менделеева о том, что «высшая цель политики яснее всего выражается выработки условий для размножения людского», государство должно поставить перед собой долгосрочную стратегическую цель — за сто лет устойчивого демографического роста довести численность населения России до «менделеевских» 600 млн человек.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Государством должны быть приняты исчерпывающие меры для защиты семьи и семейных ценностей от пропаганды абортов, половой разнузданности и распутства, а также содомии и различных сексуальных извращений. В российское общество должны вернуться традиционные для русского народа целомудрие и добродетель. Вся отечественная культура, прежде всего массовая, должна работать на создание в обществе культа семьи, многодетности, супружеской верности, ответственного родительства, а также привлекательности семейной жизни. Подготовка к созданию семьи и семейной жизни должна стать целью школьного воспитания. Нравственные основы семейной жизни (семьеведение) должны быть включены в перечень обязательных школьных предметов.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Отношение российского общества к абортам должно быть коренным образом изменено. С древнейших времен Церковь рассматривает намеренное прерывание беременности (аборт) как тяжкий грех. Канонические правила приравнивают аборт к убийству. Оправдание намеренного прерывания беременности, приводящее к настоящей эпидемии абортов, должно быть прекращено. Должны быть разработаны и приняты поправки в федеральное законодательство, запрещающие пропаганду, а также склонение к аборту в отсутствие медицинских или социальных показаний. За совершение указанных деяний должна быть введена административная и уголовная ответственность. Кроме того, необходимо законодательно запретить проведение абортов негосударственными медицинскими организациями, путем внесения поправок в Федеральный закон «О лицензировании отдельных видов деятельности» от 04.05.2011 № 99-ФЗ, в Федеральный закон «Об основах охраны здоровья граждан в Российской Федерации» от 21.11.2011 № 323-ФЗ, а также другие нормативные правовые акты, предусматривающие введение запрета на проведение искусственного прерывания беременности медицинскими организациями, не входящими в государственную и муниципальную системы здравоохранения.</w:t>
      </w:r>
    </w:p>
    <w:p w:rsid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систематизации, а также переведения в практическое русло многочисленных предложений в сфере демографии, необходимо разработать комплекс научно обоснованных мер демографической и пронаталистской политики, применение которых на практике будет приводить к реальному увеличению числа многодетный семей, а также к росту рождаемости — увеличению показателей суммарного коэффициента рождаемости (СКР). В целях проверки эффективности предлагаемых мер, а также выработки их оптимального сочетания, должна быть проведена апробация разработанных демографических и пронаталистских мер на территориях отдельных субъектов РФ в формате пилотных проектов. После чего должно быть осуществлено масштабирование доказавших свою эффективность практик на территорию всей Российской Федерации, с внесением поправок в соответствующие документы стратегического планирования, а также нормативные правовые акты федерального и регионального уровня.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Миграционная политика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Эффективная демографическая политика невозможна без новой миграционной политики.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Бесконтрольный массовый приток иностранной рабочей силы приводит к занижению оплаты труда коренного населения и последующему их замещению мигрантами в целых отраслях отечественной экономики. Массовый приток мигрантов, не владеющих русским языком и не имеющих должных представлений о российской истории и культуре, а следовательно, не способных к интеграции в российское общество, меняет облик российских городов, что приводит к деформации единого правового, культурного и языкового пространства страны. В крупнейших городах возникают и активно развиваются замкнутые этнические анклавы, являющиеся рассадниками коррупции, организованной этнической преступности и незаконной миграции. Существуя по собственным правилам, они </w:t>
      </w: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служат питательной почвой для экстремизма и терроризма, а также являются источником колоссального напряжения в обществе.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этих условиях Россия нуждается:</w:t>
      </w:r>
    </w:p>
    <w:p w:rsidR="0061343F" w:rsidRPr="0061343F" w:rsidRDefault="0061343F" w:rsidP="0061343F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внесении поправок в действующую Концепцию миграционной политики Российской Федерации на 2019-2025 годы, а также во внедрении указанных поправок в российское миграционное законодательство;</w:t>
      </w:r>
    </w:p>
    <w:p w:rsidR="0061343F" w:rsidRPr="0061343F" w:rsidRDefault="0061343F" w:rsidP="0061343F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разработке и принятие новой редакции «миграционного кодекса» (проекта Федерального закона «Об условиях въезда (выезда) и пребывания (проживания) в РФ иностранных лиц и лиц без гражданства»);</w:t>
      </w:r>
    </w:p>
    <w:p w:rsidR="0061343F" w:rsidRPr="0061343F" w:rsidRDefault="0061343F" w:rsidP="0061343F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принятии поправок, существенно усиливающих уголовную и административную ответственность за преступления и правонарушения в области внешней миграции;</w:t>
      </w:r>
    </w:p>
    <w:p w:rsidR="0061343F" w:rsidRPr="0061343F" w:rsidRDefault="0061343F" w:rsidP="0061343F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совершенствовании законодательства, регулирующего вопросы гражданства РФ, а также защиты прав и законных интересов соотечественников.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Перечисленные выше документы стратегического планирования, а также федеральные законы должны разрабатываться на основе новых концептуальных подходов, соответствующих новым условиям, а также вызовам и угрозам, с которыми Россия столкнется в ближайшие годы в связи со стремительно меняющейся военно-политической и геоэкономической ситуацией в мире.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приоритетами новой миграционной политики Российской Федерации должны стать:</w:t>
      </w:r>
    </w:p>
    <w:p w:rsidR="0061343F" w:rsidRPr="0061343F" w:rsidRDefault="0061343F" w:rsidP="0061343F">
      <w:pPr>
        <w:numPr>
          <w:ilvl w:val="0"/>
          <w:numId w:val="2"/>
        </w:num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российских семей, их социально-экономических прав и интересов. Создание условий, гарантирующих занятость граждан РФ, а также высокий уровень доходов российских семей;</w:t>
      </w:r>
    </w:p>
    <w:p w:rsidR="0061343F" w:rsidRPr="0061343F" w:rsidRDefault="0061343F" w:rsidP="0061343F">
      <w:pPr>
        <w:numPr>
          <w:ilvl w:val="0"/>
          <w:numId w:val="2"/>
        </w:num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российской цивилизационной идентичности, единства правового, культурного и языкового пространства страны. Защита прав и законных интересов русского и других коренных народов России;</w:t>
      </w:r>
    </w:p>
    <w:p w:rsidR="0061343F" w:rsidRPr="0061343F" w:rsidRDefault="0061343F" w:rsidP="0061343F">
      <w:pPr>
        <w:numPr>
          <w:ilvl w:val="0"/>
          <w:numId w:val="2"/>
        </w:num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отечественного рынка труда, обеспечение научнотехнологического развития российской экономики, роста производительности труда;</w:t>
      </w:r>
    </w:p>
    <w:p w:rsidR="0061343F" w:rsidRPr="0061343F" w:rsidRDefault="0061343F" w:rsidP="0061343F">
      <w:pPr>
        <w:numPr>
          <w:ilvl w:val="0"/>
          <w:numId w:val="2"/>
        </w:num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эффективного государственного контроля, а также планирования и управления внешними миграционными потоками;</w:t>
      </w:r>
    </w:p>
    <w:p w:rsidR="0061343F" w:rsidRPr="0061343F" w:rsidRDefault="0061343F" w:rsidP="0061343F">
      <w:pPr>
        <w:numPr>
          <w:ilvl w:val="0"/>
          <w:numId w:val="2"/>
        </w:num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условий, способствующих массовой репатриации в Россию соотечественников, а также переезду иностранных высококвалифицированных специалистов, ученых, инвесторов и членов их семей, лояльных России и готовых к языковой и культурной интеграции;</w:t>
      </w:r>
    </w:p>
    <w:p w:rsidR="0061343F" w:rsidRPr="0061343F" w:rsidRDefault="0061343F" w:rsidP="0061343F">
      <w:pPr>
        <w:numPr>
          <w:ilvl w:val="0"/>
          <w:numId w:val="2"/>
        </w:num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Существенное ограничение притока в Российскую Федерацию инокультурной низкоквалифицированной иностранной рабочей силы. Введение принципа максимальной правовой и экономической ответственности работодателя за привлекаемых им инокультурных иностранных работников;</w:t>
      </w:r>
    </w:p>
    <w:p w:rsidR="0061343F" w:rsidRDefault="0061343F" w:rsidP="0061343F">
      <w:pPr>
        <w:numPr>
          <w:ilvl w:val="0"/>
          <w:numId w:val="2"/>
        </w:num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Обеспечение антитеррористической безопасности, противодействие незаконной миграции, а также этнической преступности.</w:t>
      </w:r>
    </w:p>
    <w:p w:rsidR="0061343F" w:rsidRPr="0061343F" w:rsidRDefault="0061343F" w:rsidP="0061343F">
      <w:pPr>
        <w:spacing w:before="80" w:after="0" w:line="240" w:lineRule="atLeast"/>
        <w:ind w:left="12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Образование и воспитание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мировоззренческих идей и духовно-нравственных ценностей русской цивилизации является важнейшим аспектом в национализации современных российских элит, а также в воспитании будущих поколений граждан России. Решение указанной задачи требует суверенизации национальной системы образования.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Отечественные образовательные программы, а также программы воспитания должны быть очищены от чуждых российскому народу и разрушительных для российского общества деструктивных идеологических концепций и установок, прежде всего, западных. Должна быть разработана и внедрена в отечественное преподавание социальных и гуманитарных дисциплин новая социогуманитарная парадигма, опирающаяся на российскую цивилизационную идентичность и традиционные российские духовно-нравственные ценности.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задачи построения новой социогуманитарной парадигмы предполагает:</w:t>
      </w:r>
    </w:p>
    <w:p w:rsidR="0061343F" w:rsidRPr="0061343F" w:rsidRDefault="0061343F" w:rsidP="0061343F">
      <w:pPr>
        <w:numPr>
          <w:ilvl w:val="0"/>
          <w:numId w:val="3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критический пересмотр западных научных теорий и школ (в первую очередь в области социальных и гуманитарных наук) на предмет их соответствия суверенному российскому мировоззрению, полезности или разрушительности для укрепления народного самосознания;</w:t>
      </w:r>
    </w:p>
    <w:p w:rsidR="0061343F" w:rsidRPr="0061343F" w:rsidRDefault="0061343F" w:rsidP="0061343F">
      <w:pPr>
        <w:numPr>
          <w:ilvl w:val="0"/>
          <w:numId w:val="3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ревизии массива гуманитарных знаний, общепринятых теорий и концепций на основе их корреляции с системой мировоззренческих идей и нравственных ценностей русской цивилизации;</w:t>
      </w:r>
    </w:p>
    <w:p w:rsidR="0061343F" w:rsidRPr="0061343F" w:rsidRDefault="0061343F" w:rsidP="0061343F">
      <w:pPr>
        <w:numPr>
          <w:ilvl w:val="0"/>
          <w:numId w:val="3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перестройку методологических систем, стандартов и оценок без оглядки на международные (а по сути, навязанные Западом) критерии и образцы;</w:t>
      </w:r>
    </w:p>
    <w:p w:rsidR="0061343F" w:rsidRPr="0061343F" w:rsidRDefault="0061343F" w:rsidP="0061343F">
      <w:pPr>
        <w:numPr>
          <w:ilvl w:val="0"/>
          <w:numId w:val="3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реформирование отечественной системы образования для приведения в соответствие с основными параметрами суверенного российского мировоззрения.</w:t>
      </w:r>
    </w:p>
    <w:p w:rsid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реализации Основ государственной политики по сохранению и укреплению традиционных российских духовно-нравственных ценностей, утвержденных Указом Президента РФ от 09.11.2022 № 809, в области образования, необходимо разработать и принять пакет нормативных правовых документов и методических материалов, конкретизирующих и разъясняющих ключевые положения Указа № 809 применительно к отечественной средней и высшей школе.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Пространственное и градостроительное развитие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существенного роста рождаемости требует пространственного преображения России — принципиального изменения политики пространственного и градостроительного развития.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практике это должно означать:</w:t>
      </w:r>
    </w:p>
    <w:p w:rsidR="0061343F" w:rsidRPr="0061343F" w:rsidRDefault="0061343F" w:rsidP="0061343F">
      <w:pPr>
        <w:numPr>
          <w:ilvl w:val="0"/>
          <w:numId w:val="4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отказ от приоритетного развития крупных и крупнейших городских агломераций, массового возведения многоквартирных жилых домов, а также сверхконцентрации трудовых ресурсов и производительных сил в мегаполисах;</w:t>
      </w:r>
    </w:p>
    <w:p w:rsidR="0061343F" w:rsidRPr="0061343F" w:rsidRDefault="0061343F" w:rsidP="0061343F">
      <w:pPr>
        <w:numPr>
          <w:ilvl w:val="0"/>
          <w:numId w:val="4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к традиционному для России равномерному распределению населения и производительных сил по территории страны путем массового переселения жителей городов в благоустроенные пригородные поселки, в индивидуальные жилые дома;</w:t>
      </w:r>
    </w:p>
    <w:p w:rsidR="0061343F" w:rsidRPr="0061343F" w:rsidRDefault="0061343F" w:rsidP="0061343F">
      <w:pPr>
        <w:numPr>
          <w:ilvl w:val="0"/>
          <w:numId w:val="4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смену приоритетов развития отечественной строительной отрасли в пользу массового индивидуального строительства, осуществляемого индустриальным способом, которое через 10-15 лет должно занимать не менее 70-80% от общего объема возводимого в стране жилья.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перечисленных задач требует безотлагательной разработки и принятия новых редакций Основ государственной политики регионального развития, Стратегии пространственного развития, а также внесения поправок в действующую редакцию Стратегии развития строительной отрасли и жилищно-коммунального хозяйства.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главной цели новой государственной политики регионального развития, политики пространственного и градостроительного развития, а также развития строительной отрасли должно быть закреплено обеспечение устойчивого естественного роста численности населения России, достигаемого за счет высоких показателей рождаемости (демографический принцип). Основным критерием оценки эффективности в указанных выше областях государственного управления должно служить изменение показателей суммарного коэффициента рождаемости (СКР).</w:t>
      </w:r>
    </w:p>
    <w:p w:rsid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Главенство демографического принципа предполагает, что в новой редакции Основ государственной политики регионального развития, а также Стратегии пространственного развития будет закреплен приоритет государственных интересов, нацеленных на обеспечение благополучия семей и роста рождаемости, над интересами российских естественных монополий при решении вопроса о распределении производственных сил по территории страны. Из территории шестнадцати мегаполисов и обезлюдевших огромных пространств к 2050 году Россия должна превратиться в равномерно заселенную и обустроенную малоэтажную страну 1000 возрожденных средних и малых городов — в Гардарику XXI века. Пригородные поселки должны стать основным типом поселений в стране, 80% населения России (или более 30 миллионов российских семей) должны проживать в собственных индивидуальных домах на собственной земле. При заселении и освоении территорий первоочередное внимание должно уделяться вопросам безопасности, занятости, уровня реальных доходов, благоприятной окружающей среды, здорового питания, комфортного жилья, доступности высоких технологий, а также информационной, социальной и транспортной инфраструктуры. Жизнь на собственной земле, в экологически благоприятных и комфортных условиях, в собственном благоустроенном доме, в котором можно создать семью, </w:t>
      </w: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родить и воспитать троих и более детей, должна стать зримым воплощением идей Русского мира.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Экономическое развитие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 нужна суверенная и эффективная экономика, основанная на полном контроле над собственной валютно-денежной и финансовой системой, а также на опережающем развитии отраслей, технологий и производств нового (шестого) технологического уклада.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Главными целями отечественной экономики должны являться рост реального благосостояния российских семей, увеличение количества рабочих мест, обеспечение роста рождаемости, заселение и освоение огромных российских пространств, обеспечение суверенитета и обороноспособности страны, а также конкурентоспособности российских технологий, товаров и услуг на внутреннем и внешнем рынке.</w:t>
      </w:r>
    </w:p>
    <w:p w:rsid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формулирования предложений, направленных на достижение указанных выше целей, Социально-экономическим комитетом ВРНС разработана программа опережающего социально-экономического развития России «Социальная справедливость и экономический рост».</w:t>
      </w:r>
    </w:p>
    <w:p w:rsidR="0061343F" w:rsidRPr="0061343F" w:rsidRDefault="0061343F" w:rsidP="0061343F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343F" w:rsidRPr="0061343F" w:rsidRDefault="0061343F" w:rsidP="0061343F">
      <w:pPr>
        <w:spacing w:before="80" w:after="0" w:line="24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Pr="0061343F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Всемирный русский народный собор</w:t>
        </w:r>
      </w:hyperlink>
      <w:r w:rsidRPr="00613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613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Патриархия.ru</w:t>
      </w:r>
      <w:bookmarkStart w:id="0" w:name="_GoBack"/>
      <w:bookmarkEnd w:id="0"/>
    </w:p>
    <w:p w:rsidR="0012155E" w:rsidRPr="0061343F" w:rsidRDefault="0012155E" w:rsidP="0061343F">
      <w:pPr>
        <w:spacing w:before="8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2155E" w:rsidRPr="0061343F" w:rsidSect="0061343F">
      <w:footerReference w:type="default" r:id="rId11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CB3" w:rsidRDefault="00CC6CB3" w:rsidP="0061343F">
      <w:pPr>
        <w:spacing w:after="0" w:line="240" w:lineRule="auto"/>
      </w:pPr>
      <w:r>
        <w:separator/>
      </w:r>
    </w:p>
  </w:endnote>
  <w:endnote w:type="continuationSeparator" w:id="0">
    <w:p w:rsidR="00CC6CB3" w:rsidRDefault="00CC6CB3" w:rsidP="0061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6741448"/>
      <w:docPartObj>
        <w:docPartGallery w:val="Page Numbers (Bottom of Page)"/>
        <w:docPartUnique/>
      </w:docPartObj>
    </w:sdtPr>
    <w:sdtContent>
      <w:p w:rsidR="0061343F" w:rsidRDefault="0061343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61343F" w:rsidRDefault="006134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CB3" w:rsidRDefault="00CC6CB3" w:rsidP="0061343F">
      <w:pPr>
        <w:spacing w:after="0" w:line="240" w:lineRule="auto"/>
      </w:pPr>
      <w:r>
        <w:separator/>
      </w:r>
    </w:p>
  </w:footnote>
  <w:footnote w:type="continuationSeparator" w:id="0">
    <w:p w:rsidR="00CC6CB3" w:rsidRDefault="00CC6CB3" w:rsidP="00613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3162B"/>
    <w:multiLevelType w:val="multilevel"/>
    <w:tmpl w:val="41A60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5854DD"/>
    <w:multiLevelType w:val="multilevel"/>
    <w:tmpl w:val="CBAE8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D43460"/>
    <w:multiLevelType w:val="multilevel"/>
    <w:tmpl w:val="2DAA6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EA5FBF"/>
    <w:multiLevelType w:val="multilevel"/>
    <w:tmpl w:val="E028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3F"/>
    <w:rsid w:val="0012155E"/>
    <w:rsid w:val="0061343F"/>
    <w:rsid w:val="00C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6EDA3-1B30-4132-86F2-3F34050D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34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34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1343F"/>
    <w:rPr>
      <w:color w:val="0000FF"/>
      <w:u w:val="single"/>
    </w:rPr>
  </w:style>
  <w:style w:type="paragraph" w:customStyle="1" w:styleId="text">
    <w:name w:val="text"/>
    <w:basedOn w:val="a"/>
    <w:rsid w:val="0061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1343F"/>
    <w:rPr>
      <w:i/>
      <w:iCs/>
    </w:rPr>
  </w:style>
  <w:style w:type="character" w:styleId="a5">
    <w:name w:val="Strong"/>
    <w:basedOn w:val="a0"/>
    <w:uiPriority w:val="22"/>
    <w:qFormat/>
    <w:rsid w:val="0061343F"/>
    <w:rPr>
      <w:b/>
      <w:bCs/>
    </w:rPr>
  </w:style>
  <w:style w:type="paragraph" w:styleId="a6">
    <w:name w:val="header"/>
    <w:basedOn w:val="a"/>
    <w:link w:val="a7"/>
    <w:uiPriority w:val="99"/>
    <w:unhideWhenUsed/>
    <w:rsid w:val="00613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343F"/>
  </w:style>
  <w:style w:type="paragraph" w:styleId="a8">
    <w:name w:val="footer"/>
    <w:basedOn w:val="a"/>
    <w:link w:val="a9"/>
    <w:uiPriority w:val="99"/>
    <w:unhideWhenUsed/>
    <w:rsid w:val="00613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3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archia.ru/db/text/232770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triarchia.ru/db/text/611601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vrn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triarchia.ru/db/text/60808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2994</Words>
  <Characters>17067</Characters>
  <Application>Microsoft Office Word</Application>
  <DocSecurity>0</DocSecurity>
  <Lines>142</Lines>
  <Paragraphs>40</Paragraphs>
  <ScaleCrop>false</ScaleCrop>
  <Company/>
  <LinksUpToDate>false</LinksUpToDate>
  <CharactersWithSpaces>20021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1</cp:revision>
  <dcterms:created xsi:type="dcterms:W3CDTF">2024-09-04T08:06:00Z</dcterms:created>
  <dcterms:modified xsi:type="dcterms:W3CDTF">2024-09-04T08:08:00Z</dcterms:modified>
</cp:coreProperties>
</file>