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60B" w:rsidRPr="002C560B" w:rsidRDefault="002C560B" w:rsidP="002C560B">
      <w:pPr>
        <w:pBdr>
          <w:bottom w:val="single" w:sz="6" w:space="5" w:color="DBDBD9"/>
        </w:pBdr>
        <w:spacing w:before="100" w:beforeAutospacing="1" w:after="100" w:afterAutospacing="1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</w:pPr>
      <w:r w:rsidRPr="002C560B"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  <w:t>О внесении изменений в Федеральный закон «О Музейном фонде Российской Федерации и музеях в Российской Федерации»</w:t>
      </w:r>
    </w:p>
    <w:p w:rsidR="002C560B" w:rsidRPr="002C560B" w:rsidRDefault="002C560B" w:rsidP="002C560B">
      <w:pPr>
        <w:spacing w:before="100" w:beforeAutospacing="1" w:after="100" w:afterAutospacing="1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Комментарий Правового управления Московской Патриархии.</w:t>
      </w:r>
    </w:p>
    <w:p w:rsidR="002C560B" w:rsidRPr="002C560B" w:rsidRDefault="002C560B" w:rsidP="002C560B">
      <w:pPr>
        <w:spacing w:before="100" w:beforeAutospacing="1" w:after="100" w:afterAutospacing="1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 декабря 2023 года вступил в силу Федеральный закон от 12.12.2023 № 581-ФЗ «О внесении изменений в Федеральный закон "О Музейном фонде Российской Федерации и музеях в Российской Федерации"», предусматривающий, по ходатайству Патриарха Московского и всея Руси Кирилла, положение, согласно которому музейные предметы и музейные коллекции религиозного назначения, включенные в состав государственной части Музейного фонда РФ и находящиеся в государственной собственности, могут передаваться в безвозмездное пользование религиозным организациям с разрешения федерального органа исполнительной власти в сфере культуры на основании соответствующих договоров в порядке, установленном Правительством РФ (часть 2 статьи 16 Федерального закона «О Музейном фонде Российской Федерации и музеях в Российской Федерации»).</w:t>
      </w:r>
    </w:p>
    <w:p w:rsidR="002C560B" w:rsidRPr="002C560B" w:rsidRDefault="002C560B" w:rsidP="002C560B">
      <w:pPr>
        <w:spacing w:before="100" w:beforeAutospacing="1" w:after="100" w:afterAutospacing="1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12.12.2023 № 581-ФЗ закрепляет принципы неделимости музейных коллекций, а также целостности и единства собраний музеев (ст. 7 Федерального закона «О Музейном фонде Российской Федерации и музеях в Российской Федерации»).</w:t>
      </w:r>
    </w:p>
    <w:p w:rsidR="002C560B" w:rsidRPr="002C560B" w:rsidRDefault="002C560B" w:rsidP="002C560B">
      <w:pPr>
        <w:spacing w:before="100" w:beforeAutospacing="1" w:after="100" w:afterAutospacing="1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полученным от Минкультуры России разъяснениям «передача музейных предметов религиозной организации в безвозмездное пользование не нарушает целостности собрания музея и не противоречит принципу неделимости музейных коллекций».</w:t>
      </w:r>
    </w:p>
    <w:p w:rsidR="002C560B" w:rsidRPr="002C560B" w:rsidRDefault="002C560B" w:rsidP="002C560B">
      <w:pPr>
        <w:spacing w:before="100" w:beforeAutospacing="1" w:after="100" w:afterAutospacing="1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отказ в передаче религиозным организациям музейных ценностей религиозного назначения не может быть мотивирован ссылками на целостность собрания музея и неделимость музейных коллекций.</w:t>
      </w:r>
    </w:p>
    <w:p w:rsidR="002C560B" w:rsidRPr="002C560B" w:rsidRDefault="002C560B" w:rsidP="002C560B">
      <w:pPr>
        <w:spacing w:before="100" w:beforeAutospacing="1" w:after="100" w:afterAutospacing="1" w:line="240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2C56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Патриархия.ru</w:t>
      </w:r>
    </w:p>
    <w:p w:rsidR="007E1D45" w:rsidRPr="002C560B" w:rsidRDefault="007E1D45" w:rsidP="002C56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E1D45" w:rsidRPr="002C560B" w:rsidSect="002C560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0B"/>
    <w:rsid w:val="002C560B"/>
    <w:rsid w:val="007E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58215-7FE8-4B0F-BB10-75774595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56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56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C560B"/>
    <w:rPr>
      <w:color w:val="0000FF"/>
      <w:u w:val="single"/>
    </w:rPr>
  </w:style>
  <w:style w:type="paragraph" w:customStyle="1" w:styleId="text">
    <w:name w:val="text"/>
    <w:basedOn w:val="a"/>
    <w:rsid w:val="002C5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C560B"/>
    <w:rPr>
      <w:i/>
      <w:iCs/>
    </w:rPr>
  </w:style>
  <w:style w:type="character" w:styleId="a5">
    <w:name w:val="Strong"/>
    <w:basedOn w:val="a0"/>
    <w:uiPriority w:val="22"/>
    <w:qFormat/>
    <w:rsid w:val="002C56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7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ivsh001@outlook.com</dc:creator>
  <cp:keywords/>
  <dc:description/>
  <cp:lastModifiedBy>ivsh001@outlook.com</cp:lastModifiedBy>
  <cp:revision>1</cp:revision>
  <dcterms:created xsi:type="dcterms:W3CDTF">2024-09-04T08:16:00Z</dcterms:created>
  <dcterms:modified xsi:type="dcterms:W3CDTF">2024-09-04T08:16:00Z</dcterms:modified>
</cp:coreProperties>
</file>