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9D7" w:rsidRPr="002239D7" w:rsidRDefault="002239D7" w:rsidP="002239D7">
      <w:pPr>
        <w:pBdr>
          <w:bottom w:val="single" w:sz="6" w:space="5" w:color="DBDBD9"/>
        </w:pBdr>
        <w:spacing w:after="80"/>
        <w:ind w:firstLine="567"/>
        <w:jc w:val="center"/>
        <w:outlineLvl w:val="0"/>
        <w:rPr>
          <w:rFonts w:eastAsia="Times New Roman" w:cs="Times New Roman"/>
          <w:b/>
          <w:bCs/>
          <w:kern w:val="36"/>
          <w:sz w:val="32"/>
          <w:szCs w:val="32"/>
          <w:lang w:eastAsia="ru-RU"/>
        </w:rPr>
      </w:pPr>
      <w:r w:rsidRPr="002239D7">
        <w:rPr>
          <w:rFonts w:eastAsia="Times New Roman" w:cs="Times New Roman"/>
          <w:b/>
          <w:bCs/>
          <w:kern w:val="36"/>
          <w:sz w:val="32"/>
          <w:szCs w:val="32"/>
          <w:lang w:eastAsia="ru-RU"/>
        </w:rPr>
        <w:t>Положение о Межсоборном присутствии Русской Православной Церкви (от 11.03.20)</w:t>
      </w:r>
    </w:p>
    <w:p w:rsidR="002239D7" w:rsidRPr="002239D7" w:rsidRDefault="002239D7" w:rsidP="002239D7">
      <w:pPr>
        <w:spacing w:after="80"/>
        <w:ind w:firstLine="567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sz w:val="26"/>
          <w:szCs w:val="26"/>
          <w:lang w:eastAsia="ru-RU"/>
        </w:rPr>
        <w:t>11 марта 2020 г. 22:13</w:t>
      </w:r>
    </w:p>
    <w:p w:rsidR="002239D7" w:rsidRDefault="002239D7" w:rsidP="002239D7">
      <w:pPr>
        <w:spacing w:after="80" w:line="240" w:lineRule="atLeast"/>
        <w:ind w:firstLine="567"/>
        <w:jc w:val="center"/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Новая редакция Положения о Межсоборном присутствии Русской Православной Церкви утверждена на заседании Священного Синода 11 марта 2020 года (</w:t>
      </w:r>
      <w:hyperlink r:id="rId7" w:history="1">
        <w:r w:rsidRPr="002239D7">
          <w:rPr>
            <w:rFonts w:ascii="Arial" w:eastAsia="Times New Roman" w:hAnsi="Arial" w:cs="Arial"/>
            <w:i/>
            <w:iCs/>
            <w:color w:val="3469B7"/>
            <w:sz w:val="26"/>
            <w:szCs w:val="26"/>
            <w:u w:val="single"/>
            <w:lang w:eastAsia="ru-RU"/>
          </w:rPr>
          <w:t>журнал № 2</w:t>
        </w:r>
      </w:hyperlink>
      <w:r w:rsidRPr="002239D7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).</w:t>
      </w:r>
    </w:p>
    <w:p w:rsidR="002239D7" w:rsidRPr="002239D7" w:rsidRDefault="002239D7" w:rsidP="002239D7">
      <w:pPr>
        <w:spacing w:after="80" w:line="240" w:lineRule="atLeast"/>
        <w:ind w:firstLine="567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2239D7" w:rsidRPr="002239D7" w:rsidRDefault="002239D7" w:rsidP="002239D7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Полнота власти в Церкви принадлежит собору епископов. Собор епископов принимает решения в силу полномочий, данных от Бога архиереям как преемникам апостолов: «Епископу вверены люди Господни, и он воздаст ответ о душах их» (39-е Апостольское правило).</w:t>
      </w:r>
    </w:p>
    <w:p w:rsidR="002239D7" w:rsidRPr="002239D7" w:rsidRDefault="002239D7" w:rsidP="002239D7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Осуществляя церковное управление, епископы пребывают в единении с клиром и возглавляемым ими народом Божиим: «Где является епископ, там да будет народ». Святитель Киприан Карфагенский утверждал: «Епископ в Церкви, и Церковь в епископе, и кто не с епископом, тот и не в Церкви». Он же подчеркивал, что «Церковь заключается в епископе, клире и всех стоящих в вере», а своим пресвитерам свидетельствовал о принятом им правиле «ничего не делать по одному своему усмотрению, без совета вашего и без согласия народа». «Смиренномудрие, и учение, и самая жизнь наша, — говорил святитель, — требуют, чтобы предстоятели, собравшись с клиром в присутствии народа... могли распорядиться во всем по общему соглашению».</w:t>
      </w:r>
    </w:p>
    <w:p w:rsidR="002239D7" w:rsidRPr="002239D7" w:rsidRDefault="002239D7" w:rsidP="002239D7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Таким образом, Предание Церкви свидетельствует о важном значении соборности и советования епископата с полнотой церковной, ибо «кто слушает совета, тот мудр» (Притч. 12:15; 24:6).</w:t>
      </w:r>
    </w:p>
    <w:p w:rsidR="002239D7" w:rsidRPr="002239D7" w:rsidRDefault="002239D7" w:rsidP="002239D7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Одной из форм такого советования в Русской Православной Церкви является Межсоборное присутствие.</w:t>
      </w:r>
    </w:p>
    <w:p w:rsidR="002239D7" w:rsidRDefault="002239D7" w:rsidP="002239D7">
      <w:pPr>
        <w:spacing w:after="80" w:line="240" w:lineRule="atLeast"/>
        <w:ind w:firstLine="567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p w:rsidR="002239D7" w:rsidRPr="002239D7" w:rsidRDefault="002239D7" w:rsidP="002239D7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I. Цели и задачи Межсоборного присутствия</w:t>
      </w:r>
    </w:p>
    <w:p w:rsidR="002239D7" w:rsidRPr="002239D7" w:rsidRDefault="002239D7" w:rsidP="002239D7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I.1. Межсоборное присутствие является совещательным органом, содействующим высшей церковной власти Русской Православной Церкви в подготовке решений, касающихся наиболее важных вопросов внутренней жизни и внешней деятельности Русской Православной Церкви.</w:t>
      </w:r>
    </w:p>
    <w:p w:rsidR="002239D7" w:rsidRPr="002239D7" w:rsidRDefault="002239D7" w:rsidP="002239D7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I.2. Межсоборное присутствие призвано к обсуждению актуальных вопросов церковного бытия, в частности, относящихся к сфере богословия, церковного управления, церковного права, богослужения, пастырства, миссии, духовного образования, религиозного просвещения, диаконии, взаимоотношений Церкви и общества, Церкви и государства, Церкви и иных конфессий и религий.</w:t>
      </w:r>
    </w:p>
    <w:p w:rsidR="002239D7" w:rsidRPr="002239D7" w:rsidRDefault="002239D7" w:rsidP="002239D7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I.3. Задачей Межсоборного присутствия является предварительное изучение вопросов, рассматриваемых Поместным и Архиерейским Соборами, а также подготовка проектов решений по этим вопросам. Решения по предложениям Межсоборного присутствия могут приниматься также Священным Синодом.</w:t>
      </w:r>
    </w:p>
    <w:p w:rsidR="002239D7" w:rsidRDefault="002239D7" w:rsidP="002239D7">
      <w:pPr>
        <w:spacing w:after="80" w:line="240" w:lineRule="atLeast"/>
        <w:ind w:firstLine="567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p w:rsidR="002239D7" w:rsidRDefault="002239D7" w:rsidP="002239D7">
      <w:pPr>
        <w:spacing w:after="80" w:line="240" w:lineRule="atLeast"/>
        <w:ind w:firstLine="567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p w:rsidR="002239D7" w:rsidRPr="002239D7" w:rsidRDefault="002239D7" w:rsidP="002239D7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lastRenderedPageBreak/>
        <w:t>II. Состав Межсоборного присутствия</w:t>
      </w:r>
    </w:p>
    <w:p w:rsidR="002239D7" w:rsidRPr="002239D7" w:rsidRDefault="002239D7" w:rsidP="002239D7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II.1. Председателем Межсоборного присутствия является Патриарх Московский и всея Руси.</w:t>
      </w:r>
    </w:p>
    <w:p w:rsidR="002239D7" w:rsidRPr="002239D7" w:rsidRDefault="002239D7" w:rsidP="002239D7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II.2. Члены Межсоборного присутствия избираются Священным Синодом из числа архиереев, клириков, монашествующих и мирян Русской Православной Церкви.</w:t>
      </w:r>
    </w:p>
    <w:p w:rsidR="002239D7" w:rsidRPr="002239D7" w:rsidRDefault="002239D7" w:rsidP="002239D7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II.3. Постоянные члены Священного Синода и члены Высшего Церковного Совета входят в состав Межсоборного присутствия по должности.</w:t>
      </w:r>
    </w:p>
    <w:p w:rsidR="002239D7" w:rsidRPr="002239D7" w:rsidRDefault="002239D7" w:rsidP="002239D7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II.4. Состав Межсоборного присутствия пересматривается Священным Синодом по представлению Патриарха не менее чем раз в четыре года.</w:t>
      </w:r>
    </w:p>
    <w:p w:rsidR="002239D7" w:rsidRDefault="002239D7" w:rsidP="002239D7">
      <w:pPr>
        <w:spacing w:after="80" w:line="240" w:lineRule="atLeast"/>
        <w:ind w:firstLine="567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p w:rsidR="002239D7" w:rsidRPr="002239D7" w:rsidRDefault="002239D7" w:rsidP="002239D7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III. Структура Межсоборного присутствия</w:t>
      </w:r>
    </w:p>
    <w:p w:rsidR="002239D7" w:rsidRPr="002239D7" w:rsidRDefault="002239D7" w:rsidP="002239D7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III.1. В Межсоборном присутствии действуют его Пленум, президиум, тематические (профильные) комиссии, редакционная комиссия.</w:t>
      </w:r>
    </w:p>
    <w:p w:rsidR="002239D7" w:rsidRPr="002239D7" w:rsidRDefault="002239D7" w:rsidP="002239D7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III.2. Пленум Межсоборного Присутствия (далее — «Пленум») состоит из всех его членов под председательством Патриарха.</w:t>
      </w:r>
    </w:p>
    <w:p w:rsidR="002239D7" w:rsidRPr="002239D7" w:rsidRDefault="002239D7" w:rsidP="002239D7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Пленум вправе:</w:t>
      </w:r>
    </w:p>
    <w:p w:rsidR="002239D7" w:rsidRPr="002239D7" w:rsidRDefault="002239D7" w:rsidP="002239D7">
      <w:pPr>
        <w:numPr>
          <w:ilvl w:val="0"/>
          <w:numId w:val="1"/>
        </w:numPr>
        <w:spacing w:after="80" w:line="240" w:lineRule="atLeast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 предложению Священного Синода, Патриарха или президиума рассматривать наиболее важные проекты документов, разработанных тематическими комиссиями;</w:t>
      </w:r>
    </w:p>
    <w:p w:rsidR="002239D7" w:rsidRPr="002239D7" w:rsidRDefault="002239D7" w:rsidP="002239D7">
      <w:pPr>
        <w:numPr>
          <w:ilvl w:val="0"/>
          <w:numId w:val="1"/>
        </w:numPr>
        <w:spacing w:after="80" w:line="240" w:lineRule="atLeast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вносить предложения в повестку дня Межсоборного присутствия;</w:t>
      </w:r>
    </w:p>
    <w:p w:rsidR="002239D7" w:rsidRPr="002239D7" w:rsidRDefault="002239D7" w:rsidP="002239D7">
      <w:pPr>
        <w:numPr>
          <w:ilvl w:val="0"/>
          <w:numId w:val="1"/>
        </w:numPr>
        <w:spacing w:after="80" w:line="240" w:lineRule="atLeast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вносить предложения относительно работы Межсоборного присутствия.</w:t>
      </w:r>
    </w:p>
    <w:p w:rsidR="002239D7" w:rsidRPr="002239D7" w:rsidRDefault="002239D7" w:rsidP="002239D7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Протоколы заседаний Пленума подписываются секретарем Межсоборного присутствия и утверждаются Патриархом. Заключения Пленума подписываются Патриархом.</w:t>
      </w:r>
    </w:p>
    <w:p w:rsidR="002239D7" w:rsidRPr="002239D7" w:rsidRDefault="002239D7" w:rsidP="002239D7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III.3. Президиум Межсоборного присутствия (далее — «президиум») под председательством Патриарха состоит из членов по должности и членов по избранию. Членами президиума по должности являются постоянные члены Священного Синода и председатели комиссий Межсоборного Присутствия.</w:t>
      </w:r>
    </w:p>
    <w:p w:rsidR="002239D7" w:rsidRPr="002239D7" w:rsidRDefault="002239D7" w:rsidP="002239D7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Президиум вправе:</w:t>
      </w:r>
    </w:p>
    <w:p w:rsidR="002239D7" w:rsidRPr="002239D7" w:rsidRDefault="002239D7" w:rsidP="002239D7">
      <w:pPr>
        <w:numPr>
          <w:ilvl w:val="0"/>
          <w:numId w:val="2"/>
        </w:numPr>
        <w:spacing w:after="80" w:line="240" w:lineRule="atLeast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заслушивать отчеты о работе тематических комиссий в период между заседаниями президиума и принимать по ним решения;</w:t>
      </w:r>
    </w:p>
    <w:p w:rsidR="002239D7" w:rsidRPr="002239D7" w:rsidRDefault="002239D7" w:rsidP="002239D7">
      <w:pPr>
        <w:numPr>
          <w:ilvl w:val="0"/>
          <w:numId w:val="2"/>
        </w:numPr>
        <w:spacing w:after="80" w:line="240" w:lineRule="atLeast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вносить предложения в повестку дня Межсоборного присутствия;</w:t>
      </w:r>
    </w:p>
    <w:p w:rsidR="002239D7" w:rsidRPr="002239D7" w:rsidRDefault="002239D7" w:rsidP="002239D7">
      <w:pPr>
        <w:numPr>
          <w:ilvl w:val="0"/>
          <w:numId w:val="2"/>
        </w:numPr>
        <w:spacing w:after="80" w:line="240" w:lineRule="atLeast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рассматривать предложения относительно структуры и состава тематических комиссий;</w:t>
      </w:r>
    </w:p>
    <w:p w:rsidR="002239D7" w:rsidRPr="002239D7" w:rsidRDefault="002239D7" w:rsidP="002239D7">
      <w:pPr>
        <w:numPr>
          <w:ilvl w:val="0"/>
          <w:numId w:val="2"/>
        </w:numPr>
        <w:spacing w:after="80" w:line="240" w:lineRule="atLeast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принимать практические меры по реализации предложений Пленума относительно работы Межсоборного присутствия;</w:t>
      </w:r>
    </w:p>
    <w:p w:rsidR="002239D7" w:rsidRPr="002239D7" w:rsidRDefault="002239D7" w:rsidP="002239D7">
      <w:pPr>
        <w:numPr>
          <w:ilvl w:val="0"/>
          <w:numId w:val="2"/>
        </w:numPr>
        <w:spacing w:after="80" w:line="240" w:lineRule="atLeast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 предложению Патриарха рассматривать проекты документов, разработанных тематическими комиссиями и принимать решение об их дальнейшем прохождении.</w:t>
      </w:r>
    </w:p>
    <w:p w:rsidR="002239D7" w:rsidRPr="002239D7" w:rsidRDefault="002239D7" w:rsidP="002239D7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Протоколы заседаний президиума подписываются секретарем Межсоборного присутствия и утверждаются Патриархом.</w:t>
      </w:r>
    </w:p>
    <w:p w:rsidR="002239D7" w:rsidRPr="002239D7" w:rsidRDefault="002239D7" w:rsidP="002239D7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III.4. Тематические (профильные) комиссии формируются из членов Межсоборного присутствия Священным Синодом или президиумом, которые также назначают их председателей и секретарей. Председатель тематической комиссии может состоять только в данной комиссии и, при избрании, исключается из других тематических комиссий, если состоял в таковых. Постоянные члены Священного Синода, не являющиеся председателями тематических комиссий, принимают участие в работе таковых по желанию.</w:t>
      </w:r>
    </w:p>
    <w:p w:rsidR="002239D7" w:rsidRPr="002239D7" w:rsidRDefault="002239D7" w:rsidP="002239D7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Тематические комиссии обеспечивают обсуждение тем, включенных в повестку дня Межсоборного присутствия, и, в том числе, могут разрабатывать проекты документов по этим темам.</w:t>
      </w:r>
    </w:p>
    <w:p w:rsidR="002239D7" w:rsidRPr="002239D7" w:rsidRDefault="002239D7" w:rsidP="002239D7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Комиссии могут формировать рабочие группы для обсуждения тем, включенных в их повестку дня.</w:t>
      </w:r>
    </w:p>
    <w:p w:rsidR="002239D7" w:rsidRPr="002239D7" w:rsidRDefault="002239D7" w:rsidP="002239D7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 работе комиссий могут по решению их председателей приглашаться эксперты.</w:t>
      </w:r>
    </w:p>
    <w:p w:rsidR="002239D7" w:rsidRPr="002239D7" w:rsidRDefault="002239D7" w:rsidP="002239D7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Протоколы заседаний комиссий подписываются их председателями и направляются секретарю Межсоборного присутствия в двухнедельный срок после заседания. Комиссии ежегодно направляют секретарю Межсоборного присутствия отчеты о своей работе по установленной форме и в установленный срок.</w:t>
      </w:r>
    </w:p>
    <w:p w:rsidR="002239D7" w:rsidRPr="002239D7" w:rsidRDefault="002239D7" w:rsidP="002239D7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III.5. В Межсоборном присутствии действует редакционная комиссия в составе, определяемом Патриархом, из числа членов Межсоборного присутствия.</w:t>
      </w:r>
    </w:p>
    <w:p w:rsidR="002239D7" w:rsidRPr="002239D7" w:rsidRDefault="002239D7" w:rsidP="002239D7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III.6. При секретаре Межсоборного присутствия действует аппарат Межсоборного присутствия. Руководитель аппарата назначается Патриархом по представлению секретаря.</w:t>
      </w:r>
    </w:p>
    <w:p w:rsidR="002239D7" w:rsidRPr="002239D7" w:rsidRDefault="002239D7" w:rsidP="002239D7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Аппарат Межсоборного Присутствия:</w:t>
      </w:r>
    </w:p>
    <w:p w:rsidR="002239D7" w:rsidRPr="002239D7" w:rsidRDefault="002239D7" w:rsidP="002239D7">
      <w:pPr>
        <w:numPr>
          <w:ilvl w:val="0"/>
          <w:numId w:val="3"/>
        </w:numPr>
        <w:spacing w:after="80" w:line="240" w:lineRule="atLeast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координирует деятельность тематических комиссий;</w:t>
      </w:r>
    </w:p>
    <w:p w:rsidR="002239D7" w:rsidRPr="002239D7" w:rsidRDefault="002239D7" w:rsidP="002239D7">
      <w:pPr>
        <w:numPr>
          <w:ilvl w:val="0"/>
          <w:numId w:val="3"/>
        </w:numPr>
        <w:spacing w:after="80" w:line="240" w:lineRule="atLeast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осуществляет делопроизводство Межсоборного присутствия и ведет его архив;</w:t>
      </w:r>
    </w:p>
    <w:p w:rsidR="002239D7" w:rsidRPr="002239D7" w:rsidRDefault="002239D7" w:rsidP="002239D7">
      <w:pPr>
        <w:numPr>
          <w:ilvl w:val="0"/>
          <w:numId w:val="3"/>
        </w:numPr>
        <w:spacing w:after="80" w:line="240" w:lineRule="atLeast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обеспечивает практическую подготовку заседаний пленума и президиума Межсоборного присутствия, а также ведение протокола этих заседаний;</w:t>
      </w:r>
    </w:p>
    <w:p w:rsidR="002239D7" w:rsidRPr="002239D7" w:rsidRDefault="002239D7" w:rsidP="002239D7">
      <w:pPr>
        <w:numPr>
          <w:ilvl w:val="0"/>
          <w:numId w:val="3"/>
        </w:numPr>
        <w:spacing w:after="80" w:line="240" w:lineRule="atLeast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ежегодно представляет Священному Синоду отчет о деятельности Межсоборного присутствия.</w:t>
      </w:r>
    </w:p>
    <w:p w:rsidR="002239D7" w:rsidRDefault="002239D7" w:rsidP="002239D7">
      <w:pPr>
        <w:spacing w:after="80" w:line="240" w:lineRule="atLeast"/>
        <w:ind w:firstLine="567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p w:rsidR="002239D7" w:rsidRPr="002239D7" w:rsidRDefault="002239D7" w:rsidP="002239D7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0" w:name="_GoBack"/>
      <w:bookmarkEnd w:id="0"/>
      <w:r w:rsidRPr="002239D7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IV. Регламент Межсоборного присутствия</w:t>
      </w:r>
    </w:p>
    <w:p w:rsidR="002239D7" w:rsidRPr="002239D7" w:rsidRDefault="002239D7" w:rsidP="002239D7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IV.1. Решение о включении вопроса в повестку дня Межсоборного присутствия принимается Поместным или Архиерейским Собором, Священным Синодом, Патриархом. Темы, включенные в повестку дня Межсоборного присутствия, передаются на рассмотрение тематических комиссий решением президиума, а в промежутках между заседаниями последнего — Патриархом.</w:t>
      </w:r>
    </w:p>
    <w:p w:rsidR="002239D7" w:rsidRPr="002239D7" w:rsidRDefault="002239D7" w:rsidP="002239D7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IV.2. Рассмотрение темы профильной комиссией может осуществляться:</w:t>
      </w:r>
    </w:p>
    <w:p w:rsidR="002239D7" w:rsidRPr="002239D7" w:rsidRDefault="002239D7" w:rsidP="002239D7">
      <w:pPr>
        <w:numPr>
          <w:ilvl w:val="0"/>
          <w:numId w:val="4"/>
        </w:numPr>
        <w:spacing w:after="80" w:line="240" w:lineRule="atLeast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через обсуждение на заседаниях комиссии;</w:t>
      </w:r>
    </w:p>
    <w:p w:rsidR="002239D7" w:rsidRPr="002239D7" w:rsidRDefault="002239D7" w:rsidP="002239D7">
      <w:pPr>
        <w:numPr>
          <w:ilvl w:val="0"/>
          <w:numId w:val="4"/>
        </w:numPr>
        <w:spacing w:after="80" w:line="240" w:lineRule="atLeast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через организацию комиссией тематических мероприятий (конференций, семинаров и т.п.);</w:t>
      </w:r>
    </w:p>
    <w:p w:rsidR="002239D7" w:rsidRPr="002239D7" w:rsidRDefault="002239D7" w:rsidP="002239D7">
      <w:pPr>
        <w:numPr>
          <w:ilvl w:val="0"/>
          <w:numId w:val="4"/>
        </w:numPr>
        <w:spacing w:after="80" w:line="240" w:lineRule="atLeast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через организацию тематических публикаций членов комиссии;</w:t>
      </w:r>
    </w:p>
    <w:p w:rsidR="002239D7" w:rsidRPr="002239D7" w:rsidRDefault="002239D7" w:rsidP="002239D7">
      <w:pPr>
        <w:numPr>
          <w:ilvl w:val="0"/>
          <w:numId w:val="4"/>
        </w:numPr>
        <w:spacing w:after="80" w:line="240" w:lineRule="atLeast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иными способами по усмотрению комиссии.</w:t>
      </w:r>
    </w:p>
    <w:p w:rsidR="002239D7" w:rsidRPr="002239D7" w:rsidRDefault="002239D7" w:rsidP="002239D7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IV.3. По итогам обсуждения темы профильная комиссия может:</w:t>
      </w:r>
    </w:p>
    <w:p w:rsidR="002239D7" w:rsidRPr="002239D7" w:rsidRDefault="002239D7" w:rsidP="002239D7">
      <w:pPr>
        <w:numPr>
          <w:ilvl w:val="0"/>
          <w:numId w:val="5"/>
        </w:numPr>
        <w:spacing w:after="80" w:line="240" w:lineRule="atLeast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подготовить проект соборного, синодального или ведомственного документа (название документа может не совпадать с формулировкой темы — по согласованию с секретарем Межсоборного присутствия);</w:t>
      </w:r>
    </w:p>
    <w:p w:rsidR="002239D7" w:rsidRPr="002239D7" w:rsidRDefault="002239D7" w:rsidP="002239D7">
      <w:pPr>
        <w:numPr>
          <w:ilvl w:val="0"/>
          <w:numId w:val="5"/>
        </w:numPr>
        <w:spacing w:after="80" w:line="240" w:lineRule="atLeast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представить рабочие предложения по теме;</w:t>
      </w:r>
    </w:p>
    <w:p w:rsidR="002239D7" w:rsidRPr="002239D7" w:rsidRDefault="002239D7" w:rsidP="002239D7">
      <w:pPr>
        <w:numPr>
          <w:ilvl w:val="0"/>
          <w:numId w:val="5"/>
        </w:numPr>
        <w:spacing w:after="80" w:line="240" w:lineRule="atLeast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представить экспертные заключения (в качестве отдельного документа или в виде протокольного постановления комиссии).</w:t>
      </w:r>
    </w:p>
    <w:p w:rsidR="002239D7" w:rsidRPr="002239D7" w:rsidRDefault="002239D7" w:rsidP="002239D7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IV.4. Редакционная комиссия рассматривает:</w:t>
      </w:r>
    </w:p>
    <w:p w:rsidR="002239D7" w:rsidRPr="002239D7" w:rsidRDefault="002239D7" w:rsidP="002239D7">
      <w:pPr>
        <w:numPr>
          <w:ilvl w:val="0"/>
          <w:numId w:val="6"/>
        </w:numPr>
        <w:spacing w:after="80" w:line="240" w:lineRule="atLeast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проекты документов, предложения или заключения, подготовленные тематическими комиссиями;</w:t>
      </w:r>
    </w:p>
    <w:p w:rsidR="002239D7" w:rsidRPr="002239D7" w:rsidRDefault="002239D7" w:rsidP="002239D7">
      <w:pPr>
        <w:numPr>
          <w:ilvl w:val="0"/>
          <w:numId w:val="6"/>
        </w:numPr>
        <w:spacing w:after="80" w:line="240" w:lineRule="atLeast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отзывы на проекты документов, предложения или заключения, если таковые отзывы были запрошены или проект документа, предложение или заключение было опубликован для дискуссии в порядке, предусмотренном статьей IV.5 настоящего Положения.</w:t>
      </w:r>
    </w:p>
    <w:p w:rsidR="002239D7" w:rsidRPr="002239D7" w:rsidRDefault="002239D7" w:rsidP="002239D7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Редакционная комиссия представляет свое заключение на рассмотрение Патриарха.</w:t>
      </w:r>
    </w:p>
    <w:p w:rsidR="002239D7" w:rsidRPr="002239D7" w:rsidRDefault="002239D7" w:rsidP="002239D7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IV.5. Решение о дальнейшем прохождении проекта документа, предложения или заключения, подготовленного тематической комиссией, принимает Патриарх по представлению секретаря Межсоборного присутствия или редакционной комиссии.</w:t>
      </w:r>
    </w:p>
    <w:p w:rsidR="002239D7" w:rsidRPr="002239D7" w:rsidRDefault="002239D7" w:rsidP="002239D7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Патриарх может:</w:t>
      </w:r>
    </w:p>
    <w:p w:rsidR="002239D7" w:rsidRPr="002239D7" w:rsidRDefault="002239D7" w:rsidP="002239D7">
      <w:pPr>
        <w:numPr>
          <w:ilvl w:val="0"/>
          <w:numId w:val="7"/>
        </w:numPr>
        <w:spacing w:after="80" w:line="240" w:lineRule="atLeast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представить проект документа, предложение или заключение в Священный Синод для принятия последним собственного решения или для дальнейшей передачи на рассмотрение Поместного или Архиерейского Собора;</w:t>
      </w:r>
    </w:p>
    <w:p w:rsidR="002239D7" w:rsidRPr="002239D7" w:rsidRDefault="002239D7" w:rsidP="002239D7">
      <w:pPr>
        <w:numPr>
          <w:ilvl w:val="0"/>
          <w:numId w:val="7"/>
        </w:numPr>
        <w:spacing w:after="80" w:line="240" w:lineRule="atLeast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передать проект документа, предложение или заключение Пленуму или президиуму для обсуждения;</w:t>
      </w:r>
    </w:p>
    <w:p w:rsidR="002239D7" w:rsidRPr="002239D7" w:rsidRDefault="002239D7" w:rsidP="002239D7">
      <w:pPr>
        <w:numPr>
          <w:ilvl w:val="0"/>
          <w:numId w:val="7"/>
        </w:numPr>
        <w:spacing w:after="80" w:line="240" w:lineRule="atLeast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поручить направить проект документа, предложение или заключение в епархии на отзыв;</w:t>
      </w:r>
    </w:p>
    <w:p w:rsidR="002239D7" w:rsidRPr="002239D7" w:rsidRDefault="002239D7" w:rsidP="002239D7">
      <w:pPr>
        <w:numPr>
          <w:ilvl w:val="0"/>
          <w:numId w:val="7"/>
        </w:numPr>
        <w:spacing w:after="80" w:line="240" w:lineRule="atLeast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поручить опубликовать проект документа, предложения или заключения для церковно-общественной дискуссии;</w:t>
      </w:r>
    </w:p>
    <w:p w:rsidR="002239D7" w:rsidRPr="002239D7" w:rsidRDefault="002239D7" w:rsidP="002239D7">
      <w:pPr>
        <w:numPr>
          <w:ilvl w:val="0"/>
          <w:numId w:val="7"/>
        </w:numPr>
        <w:spacing w:after="80" w:line="240" w:lineRule="atLeast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передать проект документа, предложение или заключение в синодальное или иное центральное церковное учреждение для ведомственного использования;</w:t>
      </w:r>
    </w:p>
    <w:p w:rsidR="002239D7" w:rsidRPr="002239D7" w:rsidRDefault="002239D7" w:rsidP="002239D7">
      <w:pPr>
        <w:numPr>
          <w:ilvl w:val="0"/>
          <w:numId w:val="7"/>
        </w:numPr>
        <w:spacing w:after="80" w:line="240" w:lineRule="atLeast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вернуть проект документа, предложение или заключение на доработку в тематическую комиссию;</w:t>
      </w:r>
    </w:p>
    <w:p w:rsidR="002239D7" w:rsidRPr="002239D7" w:rsidRDefault="002239D7" w:rsidP="002239D7">
      <w:pPr>
        <w:numPr>
          <w:ilvl w:val="0"/>
          <w:numId w:val="7"/>
        </w:numPr>
        <w:spacing w:after="80" w:line="240" w:lineRule="atLeast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принять иное решение.</w:t>
      </w:r>
    </w:p>
    <w:p w:rsidR="002239D7" w:rsidRPr="002239D7" w:rsidRDefault="002239D7" w:rsidP="002239D7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239D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IV.6. В отдельных случаях, обусловленных церковной целесообразностью или в связи с утратой актуальности темы, Патриарх самостоятельно или совместно с президиумом может принять решение о прекращении ее рассмотрения Межсоборным присутствием.</w:t>
      </w:r>
    </w:p>
    <w:p w:rsidR="00DC1E14" w:rsidRPr="002239D7" w:rsidRDefault="00DC1E14" w:rsidP="002239D7">
      <w:pPr>
        <w:spacing w:after="80"/>
        <w:ind w:firstLine="567"/>
        <w:rPr>
          <w:sz w:val="26"/>
          <w:szCs w:val="26"/>
        </w:rPr>
      </w:pPr>
    </w:p>
    <w:sectPr w:rsidR="00DC1E14" w:rsidRPr="002239D7" w:rsidSect="002239D7">
      <w:footerReference w:type="default" r:id="rId8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C68" w:rsidRDefault="00620C68" w:rsidP="002239D7">
      <w:r>
        <w:separator/>
      </w:r>
    </w:p>
  </w:endnote>
  <w:endnote w:type="continuationSeparator" w:id="0">
    <w:p w:rsidR="00620C68" w:rsidRDefault="00620C68" w:rsidP="00223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2455567"/>
      <w:docPartObj>
        <w:docPartGallery w:val="Page Numbers (Bottom of Page)"/>
        <w:docPartUnique/>
      </w:docPartObj>
    </w:sdtPr>
    <w:sdtContent>
      <w:p w:rsidR="002239D7" w:rsidRDefault="002239D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2239D7" w:rsidRDefault="002239D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C68" w:rsidRDefault="00620C68" w:rsidP="002239D7">
      <w:r>
        <w:separator/>
      </w:r>
    </w:p>
  </w:footnote>
  <w:footnote w:type="continuationSeparator" w:id="0">
    <w:p w:rsidR="00620C68" w:rsidRDefault="00620C68" w:rsidP="00223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BC53B6"/>
    <w:multiLevelType w:val="multilevel"/>
    <w:tmpl w:val="799AA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C209B2"/>
    <w:multiLevelType w:val="multilevel"/>
    <w:tmpl w:val="50C28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933052"/>
    <w:multiLevelType w:val="multilevel"/>
    <w:tmpl w:val="C7EC5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750C94"/>
    <w:multiLevelType w:val="multilevel"/>
    <w:tmpl w:val="8BB29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E45A56"/>
    <w:multiLevelType w:val="multilevel"/>
    <w:tmpl w:val="C634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2977B4"/>
    <w:multiLevelType w:val="multilevel"/>
    <w:tmpl w:val="F3A0D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F2D577E"/>
    <w:multiLevelType w:val="multilevel"/>
    <w:tmpl w:val="AB9E5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9D7"/>
    <w:rsid w:val="002239D7"/>
    <w:rsid w:val="00620C68"/>
    <w:rsid w:val="008F0701"/>
    <w:rsid w:val="00DC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B913DB-C238-4985-AF02-39B6F9812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701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2239D7"/>
    <w:pPr>
      <w:spacing w:before="100" w:beforeAutospacing="1" w:after="100" w:afterAutospacing="1"/>
      <w:ind w:firstLine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39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2239D7"/>
    <w:rPr>
      <w:color w:val="0000FF"/>
      <w:u w:val="single"/>
    </w:rPr>
  </w:style>
  <w:style w:type="paragraph" w:customStyle="1" w:styleId="text">
    <w:name w:val="text"/>
    <w:basedOn w:val="a"/>
    <w:rsid w:val="002239D7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239D7"/>
    <w:rPr>
      <w:i/>
      <w:iCs/>
    </w:rPr>
  </w:style>
  <w:style w:type="character" w:styleId="a5">
    <w:name w:val="Strong"/>
    <w:basedOn w:val="a0"/>
    <w:uiPriority w:val="22"/>
    <w:qFormat/>
    <w:rsid w:val="002239D7"/>
    <w:rPr>
      <w:b/>
      <w:bCs/>
    </w:rPr>
  </w:style>
  <w:style w:type="paragraph" w:styleId="a6">
    <w:name w:val="header"/>
    <w:basedOn w:val="a"/>
    <w:link w:val="a7"/>
    <w:uiPriority w:val="99"/>
    <w:unhideWhenUsed/>
    <w:rsid w:val="002239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239D7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2239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239D7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8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4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8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atriarchia.ru/db/text/560504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1371</Words>
  <Characters>7821</Characters>
  <Application>Microsoft Office Word</Application>
  <DocSecurity>0</DocSecurity>
  <Lines>65</Lines>
  <Paragraphs>18</Paragraphs>
  <ScaleCrop>false</ScaleCrop>
  <Company/>
  <LinksUpToDate>false</LinksUpToDate>
  <CharactersWithSpaces>9174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2022-09-30T06:45:00Z</dcterms:created>
  <dcterms:modified xsi:type="dcterms:W3CDTF">2022-09-30T06:46:00Z</dcterms:modified>
</cp:coreProperties>
</file>