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06B" w:rsidRPr="00A8006B" w:rsidRDefault="00A8006B" w:rsidP="00A8006B">
      <w:pPr>
        <w:pBdr>
          <w:bottom w:val="single" w:sz="6" w:space="5" w:color="DBDBD9"/>
        </w:pBdr>
        <w:spacing w:after="80"/>
        <w:ind w:firstLine="567"/>
        <w:jc w:val="center"/>
        <w:outlineLvl w:val="0"/>
        <w:rPr>
          <w:rFonts w:eastAsia="Times New Roman" w:cs="Times New Roman"/>
          <w:b/>
          <w:bCs/>
          <w:kern w:val="36"/>
          <w:sz w:val="32"/>
          <w:szCs w:val="26"/>
          <w:lang w:eastAsia="ru-RU"/>
        </w:rPr>
      </w:pPr>
      <w:r w:rsidRPr="00A8006B">
        <w:rPr>
          <w:rFonts w:eastAsia="Times New Roman" w:cs="Times New Roman"/>
          <w:b/>
          <w:bCs/>
          <w:kern w:val="36"/>
          <w:sz w:val="32"/>
          <w:szCs w:val="26"/>
          <w:lang w:eastAsia="ru-RU"/>
        </w:rPr>
        <w:t>О принципах организации социальной работы в Русской Православной Церкви</w:t>
      </w:r>
    </w:p>
    <w:p w:rsidR="00A8006B" w:rsidRPr="00A8006B" w:rsidRDefault="00A8006B" w:rsidP="00A8006B">
      <w:pPr>
        <w:spacing w:after="80" w:line="240" w:lineRule="atLeast"/>
        <w:ind w:firstLine="567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Документ принят 4 февраля 2011 года Архиерейским Собором Русской Православной Церкви.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О принципах организации социальной работы в Русской Православной Церкви*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1</w:t>
      </w: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Исполняя заповеди Христа Спасителя, Церковь свидетельствует о Нем и Его Царстве, осуществляя служение любви и милосердия к ближнему. Жизнь в Церкви есть непрестанное служение Богу и людям. К этому деланию призывается весь народ Божий.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Каждому члену Церкви даются особые дарования для служения всем: </w:t>
      </w:r>
      <w:r w:rsidRPr="00A8006B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«Служите друг другу, каждый тем даром, какой получил, как добрые домостроители многоразличной благодати Божией»</w:t>
      </w: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(1 Пет. 4, 10). Члены Тела Христова, участвуя в общем служении, выполняют и свои особые функции, сообразуясь со способностями, возможностями, навыками и опытом: </w:t>
      </w:r>
      <w:r w:rsidRPr="00A8006B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«Служения различны, а Господь один и тот же; и действия различны, а Бог один и тот же, производящий все во всех»</w:t>
      </w: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(1 Кор. 12, 5-6). Нераздельный церковный организм участвует в жизни окружающего мира во всей полноте, однако духовенство, монашествующие и миряне могут по-разному и в разной степени осуществлять такое участие.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практическом исполнении заповеди Христа Спасителя о любви к Богу и ближнему (Мф. 22, 37-39) заключается важнейшая задача христианина. Социальное служение Церкви (благотворительность, социальная деятельность, диакония) — это инициированная, организованная, координируемая и финансируемая Церковью или с помощью Церкви деятельность, имеющая своей целью оказание помощи нуждающим</w:t>
      </w:r>
      <w:bookmarkStart w:id="0" w:name="_GoBack"/>
      <w:bookmarkEnd w:id="0"/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ся.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Ветхий Завет неоднократно указывает на богоугодность благотворения (Втор. 16, 9-10), которое прямо связывается с почитанием Творца (Притч. 14, 31), избавляет от смерти (Тов. 4, 10; 12, 9) и очищает всякий грех (Тов. 12, 9; Дан. 4, 24). Милостыня ставится в один ряд с молитвой, жертвой и постом (Тов. 12, 8; Ис. 58, 6-7).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Священном Писании Ветхого Завета говорится о помощи бедному (Иов 29, 16; Лев. 25, 35; Втор. 15, 7-11 и др.); долге накормить голодного (Тов. 1, 17; Ис. 58, 7 и др.); напоить жаждущего (Притч. 25, 21); одеть нагого (Тов. 1, 17; Ис. 58, 7); помочь больному и калеке (Иов 29, 15; 2 Мак. 8, 28); поддержать вдову и сироту (Иов 29, 12-13; 31, 16-17; Притч. 31, 8 и др.); оказать гостеприимство бездомным и странникам (2 Цар. 17, 27-29; Ис. 58, 7); позаботиться об узниках (Ис. 58, 6; 61, 1) и т. д. Благочестивым людям предписывается подавать неимущим (Лев. 19, 9-10) или беспроцентно давать в долг (Лев. 25, 35-37; Втор. 15, 7-11). Однако понятие «ближнего», в отношении которого следовало осуществлять благие дела, ограничивалось рамками народа израильского (Втор. 15, 3, 7-11; Исх. 22, 25-27; Лев. 25, 35-37; Втор. 23, 20).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В Новом Завете диакония — это деятельное и практическое выражение христианского милосердия и любви, заповеданной Спасителем: </w:t>
      </w:r>
      <w:r w:rsidRPr="00A8006B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«Как Я возлюбил вас, так и вы да любите друг друга. По тому узнают все, что вы Мои ученики, если будете иметь любовь между собою»</w:t>
      </w: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(Ин. 13, 34-35). Любовь к ближнему — священное призвание и нравственный долг христианина (Ин. 13, 34), ибо на Страшном Суде Бог спросит каждого, совершал ли он дела милосердия (см. Мф. 25, 40).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Все члены Церкви составляют </w:t>
      </w:r>
      <w:r w:rsidRPr="00A8006B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«одно тело во Христе»</w:t>
      </w: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(Рим. 12, 5). Между ними должно быть основанное на христианской вере и любви общение, выражающееся в том числе во взаимной помощи и совместных социально значимых трудах. В церковной семье не должно быть никого, кто страдал бы от отсутствия необходимого.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Вместе с тем, социальное служение Церкви не может сдерживаться или ограничиваться религиозными, национальными, государственно-политическими или социальными рамками. Церковь простирает свое человеколюбие не только на своих членов, но и на тех, кто к ней не принадлежит (Лк. 10, 30-37). В основе милосердного служения — любовь, которая, по слову апостола Павла, </w:t>
      </w:r>
      <w:r w:rsidRPr="00A8006B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«долготерпит, милосердствует, &lt;…&gt; не завидует, &lt;…&gt; не превозносится, не гордится, не бесчинствует, не ищет своего, не раздражается, не мыслит зла, не радуется неправде, а сорадуется истине; все покрывает, всему верит, всего надеется, все переносит»</w:t>
      </w: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(1 Кор. 13, 4-7). Превосходнейшую часть любви, по выражению святителя Григория Богослова, составляет </w:t>
      </w:r>
      <w:r w:rsidRPr="00A8006B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«любовь к бедным, жалость и сострадательность. &lt;…&gt; Ибо никакое служение так не угодно Богу, как милосердие»</w:t>
      </w: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(Слово 14, О любви к бедным).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Милосердное служение помогает человеку обрести любовь, а вместе с ней — самоотверженность, кротость, долготерпение, смиренномудрие и другие христианские добродетели. Именно о такой душеполезности дел милосердия писал авва Дорофей, наставляя братию в том, что </w:t>
      </w:r>
      <w:r w:rsidRPr="00A8006B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«более больной благотворит ему [служащему], нежели он больному»</w:t>
      </w: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(Душеполезные поучения, поучение XIV «О созидании и совершении душевного дома добродетелей»).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2</w:t>
      </w: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Сегодня православные христиане несут в области организованной социальной работы следующие служения: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1) Координатор социальной деятельности — клирик или мирянин, являющийся штатным сотрудником церковного института, получающим зарплату. Занимается координацией диаконической деятельности, а также организацией социальных проектов. Епархиальный координатор в своей работе подотчетен епархиальному архиерею, координатор в рамках благочиния — благочинному, приходской координатор — настоятелю.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2) Штатный сотрудник церковного социального учреждения (детского дома, приюта, богадельни, благотворительной столовой и т.д.). Для него церковная социальная работа является основным родом профессиональной деятельности. Пастырское попечение о таком сотруднике – сфера ответственности духовников церковных социальных учреждений.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3) Сестра милосердия — член сестричества, то есть руководимого духовником объединения женщин, желающих в той или иной мере посвятить себя служению милосердия, обычно имеющего устав и специальный чин посвящения в сестры. Сестра милосердия может нести свое служение в свободное от основной (светской или церковной) работы время, или же находиться в штате церковного социального или медицинского учреждения. Обычно это служение носит характер регулярных долговременных обязанностей. Православные мужского пола также могут принимать участие в деятельности сестричеств.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4) Доброволец (волонтер) — человек, в свободное время принимающий на безвозмездной основе личное участие в социальной церковной деятельности. Для выполнения добровольческой работы от волонтера, как правило, не требуется специальной квалификации, однако для некоторых видов церковно-социальной деятельности волонтеры проходят специальное обучение. Предпочтительно, чтобы поле добровольческой деятельности максимально отражало личные наклонности и способности волонтера.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5) Жертвователь — священнослужитель или мирянин, материально участвующий в обеспечении церковного социального служения. На пожертвования создается материальная основа для обеспечения систематической социальной деятельности. Пожертвования могут быть как крупными, так и небольшими, регулярными или разовыми.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6) Член попечительского совета при социальном учреждении (церковных, государственных и иных) — лицо, оказывающее помощь в работе социального учреждения на основе взятых на себя обязательств, в том числе посредством наблюдения за условиями жизни подопечных.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Поскольку в осуществлении своего социального служения Церковь имеет возможность тесно сотрудничать с государством, а государственные социальные учреждения часто становятся объектами церковной помощи, к делу социального служения Церкви могут привлекаться сотрудники государственных социальных и медицинских учреждений (врачи, медицинские сестры, педагоги, воспитатели, обслуживающий персонал интернатов, социальные работники и т.д.), в том числе пока не являющиеся активными членами Церкви. Важно, чтобы клирики, вдохновляющие социальную работу, оказывали особое пастырское внимание сотрудникам государственных учреждений, зачастую особо нуждающимся в духовной помощи.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 целью осуществления социальной деятельности могут создаваться богадельни для престарелых и инвалидов, детские дома для сирот и детей, оставшихся без попечения родителей, благотворительные столовые, приюты для бездомных, социальные гостиницы для лиц, пострадавших в чрезвычайных ситуациях или попавших в иные трудные обстоятельства, включая одиноких беременных женщин и матерей-одиночек, центры по реабилитации подростков, вступивших в конфликт с законом, центры по реабилитации лиц, освободившихся из заключения, реабилитационные центры для страдающих от наркотической или алкогольной зависимости, центры поддержки семьи, медицинские учреждения (больницы, диагностические центры, хосписы и др.), а также иные диаконические учреждения.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Социальная деятельность может быть весьма различной: это поддержка, укрепление и защита семьи, помощь старикам, инвалидам, людям, страдающим тяжелыми заболеваниями, бездомным, детям-сиротам и детям, оставшимся без попечения родителей, заключенным или освобождающимся из заключения, ВИЧ-инфицированным, малоимущим, погорельцам, мигрантам, семьям, потерявшим кормильца, людям, попавшим в иные трудные обстоятельства, лицам, страдающим наркотической или алкогольной зависимостью, а также другим людям, нуждающимся в помощи. Она может быть медицинской, реабилитационной, социальной, психологической, консультационной, духовной, а также материальной, включая финансовую поддержку, сбор и распределение продуктов, вещей и медикаментов.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делах милосердия и благотворительности Церковь может сотрудничать с центральными, региональными и местными органами власти, благотворительными и иными общественными организациями и объединениями граждан, представителями традиционных религий и конфессий, политическими партиями, профсоюзами, деловым сообществом. Однако такое сотрудничество принципиально невозможно с представителями псевдорелигиозных и оккультных групп, преступными, экстремистскими или дискредитировавшими себя организациями, а также с теми религиозными сообществами, которые стремятся использовать социальную работу совместно с православными в целях прозелитизма.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Церковная социальная деятельность не может порождать иждивенчество. Совершая дела милосердия, православные христиане должны проявлять рассудительность. Нуждающемуся необходимо не только выделять материальные средства, но и помогать в поиске правильного жизненного пути, в преодолении греховных пристрастий, а также в налаживании связей с профильными государственными службами, ибо социальное служение Церкви не должно подменять собой ответственность государства в социальной сфере.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3</w:t>
      </w: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Координация церковной социальной работы осуществляется в рамках следующей структуры.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Общецерковный уровень</w:t>
      </w: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На общецерковном уровне координацию церковно-социальной деятельности осуществляет Синодальный отдел по церковной благотворительности и социальному служению. В задачи Синодального отдела входят: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разработка и координация общецерковных программ оказания помощи нуждающимся по различным направлениям социальной деятельности;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содействие церковным социальным организациям в получении в рамках действующего законодательства государственных заказов и помощи;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3. подготовка проектов соглашений с общегосударственными органами власти и типовых соглашений для использования в епархиях;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 подготовка методических материалов по отдельным направлениям социального служения (в зависимости от категории нуждающихся в помощи) и распространение их в епархиях;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5. организация регулярных обучающих семинаров для должностных лиц и добровольцев, участвующих в социальном служении Церкви;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6. разработка совместно с Учебным комитетом курсов для духовных и общеобразовательных заведений Русской Православной Церкви по организации и осуществлению социальной работы, а также по участию духовенства и мирян в оказании помощи пострадавшим в чрезвычайных ситуациях;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7. создание во взаимодействии с Синодальным отделом религиозного образования и катехизации методик и учебных пособий для проведения в православных общеобразовательных учреждениях и воскресных школах занятий социальной направленности, нацеленных на воспитание чувства сострадания и готовности прийти на помощь страждущим;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8. в координации с Отделом внешних церковных связей — обмен опытом с зарубежными благотворительными организациями, в том числе волонтерскими, анализ и использование опыта других религий и конфессий;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9. привлечение внимания к социальной работе Церкви через издательскую и информационную деятельность, а также через организацию тематических съездов и конференций, определение памятных дат;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10. проведение общецерковных целевых денежных сборов;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11. взаимодействие с государственными структурами в деле совершенствования законодательства и подзаконных актов для закрепления возможностей осуществления Церковью своей социальной работы.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Епархиальный уровень</w:t>
      </w: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Общее руководство епархиальными подразделениями, работающими в области социального служения и благотворительности, осуществляют правящие архиереи, которые определяют направления и приоритеты деятельности таких подразделений в зависимости от имеющихся потребностей, а также, по представлению благочинных, определяют меру участия приходов в социальной деятельности, исходя из их местоположения, количества прихожан и материального достатка. В задачи епархиальных подразделений входят: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координация всей социальной работы в епархии;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привлечение клириков и мирян к практическим делам милосердия;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3. разъяснение значения благотворительности как особого духовного поприща;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 проведение обучающих семинаров по организации социальной работы, а также курсов подготовки церковных социальных работников;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5. распространение методических и информационных материалов, подготовленных или одобренных специализированными церковными учреждениями и предназначенных для обучения различным видам диаконической работы;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6. создание в епархиях объединений мирян — специалистов в той или иной области: врачей, психологов, педагогов, вовлеченных в социальную деятельность и т.д.; привлечение к церковной социальной работе жен священнослужителей;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7. поддержка церковных социальных учреждений в их участии в государственных и иных конкурсах, тендерах на выполнение социальных работ, обеспечение партнерских взаимоотношений церковных социальных учреждений с соответствующими государственными и общественными организациями;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8. содействие освещению в средствах массовой информации общецерковной и епархиальной социальной деятельности, организация социальной рекламы;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9. помощь в укреплении материальной базы социальных епархиальных, приходских и монастырских программ за счет собственно церковных и привлеченных средств, в том числе через работу с жертвователями, организацию ярмарок и благотворительных аукционов;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10. ходатайство перед епархиальным архиереем о поощрении лиц, ведущих активную социальную работу;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11. подготовка соглашений о сотрудничестве и взаимодействии с региональными органами власти, ответственными за социальную деятельность;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12. проведение совместных с региональными властями и общественными организациями благотворительных акций с привлечением широких слоев населения;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13. содействие установлению постоянных связей приходов с конкретными государственными учреждениями здравоохранения и социальной сферы, заключению между ними соглашений о сотрудничестве;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14. составление карт социальной работы приходов епархии, с указанием закрепленных за каждым приходом медицинских и социальных учреждений;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15. проведение епархиальных целевых денежных сборов;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16. привлечение учащихся духовных учебных заведений к социальной работе;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17. руководство благотворительной деятельностью братств и сестричеств;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18. создание службы телефона доверия епархиального социального отдела.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Благочиннический уровень</w:t>
      </w: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На уровне благочиния общая организация, координация и контроль в области церковно-социальной работы ведутся под руководством благочинного. Непосредственное осуществление этой работы должно быть возложено на штатного благочиннического социального работника. В обязанности последнего входят: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содействие созданию и реализации межприходского сотрудничества в социальной сфере;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планирование, координация и контроль деятельности приходских социальных работников;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3. осуществление связей с местными органами власти и самоуправления для организации совместной деятельности в сфере попечения о социальных и медицинских учреждениях и для решения вопросов, касающихся деятельности приходов в этой области;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 изучение и анализ приходских отчетов в части, отражающей социальную деятельность;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5. составление проекта отчета благочиния по социальной работе, который утверждается благочинным и направляется на усмотрение правящего архиерея.</w:t>
      </w:r>
    </w:p>
    <w:p w:rsid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Приходской уровень</w:t>
      </w: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На приходском уровне общая организация, координация и контроль церковно-социальной работы находятся в компетенции настоятеля. Непосредственное администрирование и выполнение этой работы должно быть возложено на штатного приходского социального работника. Социальная работа прихода включает в себя следующие направления: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формирование группы добровольцев, готовых и способных осуществлять приходскую социальную деятельность;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организация обучения лиц, принявших на себя обязанности добровольцев;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3. составление и постоянное обновление списка нуждающихся в помощи прихожан: одиноких, престарелых, хронически тяжело больных, инвалидов, членов многодетных, а также неполных и социально неблагополучных семей и других подобных лиц; приходской социальный работник должен лично знать таких людей и организовывать помощь им, привлекая к этому добровольцев;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4. работа вне приходской общины, предполагающая избрание одного или нескольких направлений из числа перечисленных в разделе 2 настоящего документа, с ведома благочинного и на основании указаний правящего архиерея, в соответствии с возможностями прихода;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5. сбор средств как внутри прихода, так и вне его для финансирования социальных приходских программ;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6. забота об информационном обеспечении приходской социальной деятельности посредством размещения информации на приходских сайтах, в приходских периодических изданиях и в светских СМИ;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7. духовная, а в отдельных случаях и материальная поддержка добровольцев, особо посвятивших себя делам милосердия на приходе;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8. воспитание детей и молодежи прихода через предоставление им возможности посильно участвовать в социальных инициативах, а также через соответствующие программы обучения в воскресных школах;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9. привлечение сотрудников государственных социальных и медицинских учреждений к приходской социальной деятельности с учетом того, что эти светские специалисты могут стать квалифицированными соработниками Церкви в деле реализации ее социальных проектов;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10. духовная поддержка лиц, находящихся в социальных и медицинских учреждениях, как из числа персонала, так и из числа опекаемых;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11. участие в различных социальных программах и мероприятиях, осуществляемых в этих учреждениях; инициирование подобных мероприятий;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12. вовлечение в социальные и благотворительные акции, в том числе приуроченные к церковным и некоторым государственным праздникам, как можно большего числа людей;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13. оборудование храмов средствами, обеспечивающими доступ в них лиц с ограниченными возможностями и полноценное участие этих людей в богослужении.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В монастырях</w:t>
      </w: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Монастыри, являясь центрами аскетического подвига и молитвы, издревле участвовали в делах милосердия и благотворительности. При обителях устраивались церковные богадельни, приюты, благотворительные трапезные для неимущих. Монастыри могут осуществлять с учетом особенностей их внутренней жизни те же виды социального служения, что и приходы.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Христианин должен видеть в каждом человеке, обращающемся за помощью, образ Божий и неповторимую личность. Следует помнить, что «Сам Христос Вседержитель ходит в образе нищего», и «дающий нищему дает в руки Христа» (Пролог, 18 октября). Члены Освященного Собора выражают уверенность, что социальная работа православных священнослужителей и мирян поможет им исполнить спасительную заповедь Христову о любви к людям и тем самым преобразить жизнь ближних.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___________________________________________________________________________________________________________</w:t>
      </w:r>
    </w:p>
    <w:p w:rsidR="00A8006B" w:rsidRPr="00A8006B" w:rsidRDefault="00A8006B" w:rsidP="00A8006B">
      <w:pPr>
        <w:spacing w:after="80" w:line="240" w:lineRule="atLeast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*</w:t>
      </w:r>
    </w:p>
    <w:p w:rsidR="00A8006B" w:rsidRPr="00A8006B" w:rsidRDefault="00A8006B" w:rsidP="00A8006B">
      <w:pPr>
        <w:numPr>
          <w:ilvl w:val="0"/>
          <w:numId w:val="1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Первоначальный проект данного документа был составлен комиссией Межсоборного присутствия по вопросам организации социальной деятельности и благотворительности в период с 29.01.2010 по 01.10.2010</w:t>
      </w:r>
    </w:p>
    <w:p w:rsidR="00A8006B" w:rsidRPr="00A8006B" w:rsidRDefault="00A8006B" w:rsidP="00A8006B">
      <w:pPr>
        <w:numPr>
          <w:ilvl w:val="0"/>
          <w:numId w:val="1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16.12.2010 проект был рассмотрен и принят в первом чтении президиумом Межсоборного присутствия, после чего документ был направлен на отзыв в епархии и опубликован в сети Интернет для проведения общественной дискуссии.</w:t>
      </w:r>
    </w:p>
    <w:p w:rsidR="00A8006B" w:rsidRPr="00A8006B" w:rsidRDefault="00A8006B" w:rsidP="00A8006B">
      <w:pPr>
        <w:numPr>
          <w:ilvl w:val="0"/>
          <w:numId w:val="1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Проект был переработан редакционной комиссией под председательством Патриарха в ее заседаниях 25-27.01.2011 с учетом комментариев и предложений, поступивших из епархий или выраженных в ходе общественной дискуссии.</w:t>
      </w:r>
    </w:p>
    <w:p w:rsidR="00A8006B" w:rsidRPr="00A8006B" w:rsidRDefault="00A8006B" w:rsidP="00A8006B">
      <w:pPr>
        <w:numPr>
          <w:ilvl w:val="0"/>
          <w:numId w:val="1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Пленум Межсоборного присутствия, заседавший 28-29.01.2011 под председательством Патриарха, внес поправки в проект документа и постановил представить его на Священный Синод для последующего рассмотрения на Архиерейском Соборе.</w:t>
      </w:r>
    </w:p>
    <w:p w:rsidR="00A8006B" w:rsidRPr="00A8006B" w:rsidRDefault="00A8006B" w:rsidP="00A8006B">
      <w:pPr>
        <w:numPr>
          <w:ilvl w:val="0"/>
          <w:numId w:val="1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Священный Синод в своем заседании от 31.01.2011 определил включить документ в повестку дня Архиерейского Собора.</w:t>
      </w:r>
    </w:p>
    <w:p w:rsidR="00A8006B" w:rsidRPr="00A8006B" w:rsidRDefault="00A8006B" w:rsidP="00A8006B">
      <w:pPr>
        <w:numPr>
          <w:ilvl w:val="0"/>
          <w:numId w:val="1"/>
        </w:numPr>
        <w:spacing w:after="80" w:line="240" w:lineRule="atLeast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A8006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04.02.2011 Освященный Архиерейский Собор, внеся поправки, принял документ.</w:t>
      </w:r>
    </w:p>
    <w:p w:rsidR="00DC1E14" w:rsidRPr="00A8006B" w:rsidRDefault="00DC1E14" w:rsidP="00A8006B">
      <w:pPr>
        <w:spacing w:after="80"/>
        <w:ind w:firstLine="567"/>
        <w:rPr>
          <w:sz w:val="26"/>
          <w:szCs w:val="26"/>
        </w:rPr>
      </w:pPr>
    </w:p>
    <w:sectPr w:rsidR="00DC1E14" w:rsidRPr="00A8006B" w:rsidSect="00A8006B">
      <w:footerReference w:type="default" r:id="rId7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392" w:rsidRDefault="00E63392" w:rsidP="00A8006B">
      <w:r>
        <w:separator/>
      </w:r>
    </w:p>
  </w:endnote>
  <w:endnote w:type="continuationSeparator" w:id="0">
    <w:p w:rsidR="00E63392" w:rsidRDefault="00E63392" w:rsidP="00A80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3658676"/>
      <w:docPartObj>
        <w:docPartGallery w:val="Page Numbers (Bottom of Page)"/>
        <w:docPartUnique/>
      </w:docPartObj>
    </w:sdtPr>
    <w:sdtContent>
      <w:p w:rsidR="00A8006B" w:rsidRDefault="00A8006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8006B" w:rsidRDefault="00A8006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392" w:rsidRDefault="00E63392" w:rsidP="00A8006B">
      <w:r>
        <w:separator/>
      </w:r>
    </w:p>
  </w:footnote>
  <w:footnote w:type="continuationSeparator" w:id="0">
    <w:p w:rsidR="00E63392" w:rsidRDefault="00E63392" w:rsidP="00A80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21032"/>
    <w:multiLevelType w:val="multilevel"/>
    <w:tmpl w:val="0D804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06B"/>
    <w:rsid w:val="008F0701"/>
    <w:rsid w:val="00A8006B"/>
    <w:rsid w:val="00DC1E14"/>
    <w:rsid w:val="00E6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95CDB9-A0C1-49C7-A175-F90C894C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70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A8006B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00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8006B"/>
    <w:rPr>
      <w:color w:val="0000FF"/>
      <w:u w:val="single"/>
    </w:rPr>
  </w:style>
  <w:style w:type="paragraph" w:customStyle="1" w:styleId="text">
    <w:name w:val="text"/>
    <w:basedOn w:val="a"/>
    <w:rsid w:val="00A8006B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8006B"/>
    <w:rPr>
      <w:i/>
      <w:iCs/>
    </w:rPr>
  </w:style>
  <w:style w:type="character" w:styleId="a5">
    <w:name w:val="Strong"/>
    <w:basedOn w:val="a0"/>
    <w:uiPriority w:val="22"/>
    <w:qFormat/>
    <w:rsid w:val="00A8006B"/>
    <w:rPr>
      <w:b/>
      <w:bCs/>
    </w:rPr>
  </w:style>
  <w:style w:type="paragraph" w:styleId="a6">
    <w:name w:val="header"/>
    <w:basedOn w:val="a"/>
    <w:link w:val="a7"/>
    <w:uiPriority w:val="99"/>
    <w:unhideWhenUsed/>
    <w:rsid w:val="00A800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006B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A800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06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3120</Words>
  <Characters>17790</Characters>
  <Application>Microsoft Office Word</Application>
  <DocSecurity>0</DocSecurity>
  <Lines>148</Lines>
  <Paragraphs>41</Paragraphs>
  <ScaleCrop>false</ScaleCrop>
  <Company/>
  <LinksUpToDate>false</LinksUpToDate>
  <CharactersWithSpaces>20869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2022-09-30T07:18:00Z</dcterms:created>
  <dcterms:modified xsi:type="dcterms:W3CDTF">2022-09-30T07:19:00Z</dcterms:modified>
</cp:coreProperties>
</file>