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18B0" w:rsidRPr="001C18B0" w:rsidRDefault="001C18B0" w:rsidP="007D3A2B">
      <w:pPr>
        <w:pBdr>
          <w:bottom w:val="single" w:sz="6" w:space="5" w:color="DBDBD9"/>
        </w:pBdr>
        <w:spacing w:after="80"/>
        <w:ind w:firstLine="567"/>
        <w:jc w:val="center"/>
        <w:outlineLvl w:val="0"/>
        <w:rPr>
          <w:rFonts w:eastAsia="Times New Roman" w:cs="Times New Roman"/>
          <w:b/>
          <w:bCs/>
          <w:kern w:val="36"/>
          <w:sz w:val="32"/>
          <w:szCs w:val="32"/>
          <w:lang w:eastAsia="ru-RU"/>
        </w:rPr>
      </w:pPr>
      <w:r w:rsidRPr="001C18B0">
        <w:rPr>
          <w:rFonts w:eastAsia="Times New Roman" w:cs="Times New Roman"/>
          <w:b/>
          <w:bCs/>
          <w:kern w:val="36"/>
          <w:sz w:val="32"/>
          <w:szCs w:val="32"/>
          <w:lang w:eastAsia="ru-RU"/>
        </w:rPr>
        <w:t>Регламент церковного служения специалиста по приходскому просвещению (единого профиля)</w:t>
      </w:r>
    </w:p>
    <w:p w:rsidR="001C18B0" w:rsidRPr="001C18B0" w:rsidRDefault="001C18B0" w:rsidP="007D3A2B">
      <w:pPr>
        <w:spacing w:after="80" w:line="240" w:lineRule="atLeast"/>
        <w:ind w:firstLine="567"/>
        <w:jc w:val="center"/>
        <w:rPr>
          <w:rFonts w:ascii="Arial" w:eastAsia="Times New Roman" w:hAnsi="Arial" w:cs="Arial"/>
          <w:color w:val="000000"/>
          <w:sz w:val="26"/>
          <w:szCs w:val="26"/>
          <w:lang w:eastAsia="ru-RU"/>
        </w:rPr>
      </w:pPr>
      <w:r w:rsidRPr="001C18B0">
        <w:rPr>
          <w:rFonts w:ascii="Arial" w:eastAsia="Times New Roman" w:hAnsi="Arial" w:cs="Arial"/>
          <w:i/>
          <w:iCs/>
          <w:color w:val="000000"/>
          <w:sz w:val="26"/>
          <w:szCs w:val="26"/>
          <w:lang w:eastAsia="ru-RU"/>
        </w:rPr>
        <w:t>Документ </w:t>
      </w:r>
      <w:hyperlink r:id="rId7" w:history="1">
        <w:r w:rsidRPr="001C18B0">
          <w:rPr>
            <w:rFonts w:ascii="Arial" w:eastAsia="Times New Roman" w:hAnsi="Arial" w:cs="Arial"/>
            <w:i/>
            <w:iCs/>
            <w:color w:val="3469B7"/>
            <w:sz w:val="26"/>
            <w:szCs w:val="26"/>
            <w:u w:val="single"/>
            <w:lang w:eastAsia="ru-RU"/>
          </w:rPr>
          <w:t>утвержден</w:t>
        </w:r>
      </w:hyperlink>
      <w:r w:rsidRPr="001C18B0">
        <w:rPr>
          <w:rFonts w:ascii="Arial" w:eastAsia="Times New Roman" w:hAnsi="Arial" w:cs="Arial"/>
          <w:i/>
          <w:iCs/>
          <w:color w:val="000000"/>
          <w:sz w:val="26"/>
          <w:szCs w:val="26"/>
          <w:lang w:eastAsia="ru-RU"/>
        </w:rPr>
        <w:t xml:space="preserve"> на заседании Священного Синода </w:t>
      </w:r>
      <w:r>
        <w:rPr>
          <w:rFonts w:ascii="Arial" w:eastAsia="Times New Roman" w:hAnsi="Arial" w:cs="Arial"/>
          <w:i/>
          <w:iCs/>
          <w:color w:val="000000"/>
          <w:sz w:val="26"/>
          <w:szCs w:val="26"/>
          <w:lang w:eastAsia="ru-RU"/>
        </w:rPr>
        <w:br/>
      </w:r>
      <w:r w:rsidRPr="001C18B0">
        <w:rPr>
          <w:rFonts w:ascii="Arial" w:eastAsia="Times New Roman" w:hAnsi="Arial" w:cs="Arial"/>
          <w:i/>
          <w:iCs/>
          <w:color w:val="000000"/>
          <w:sz w:val="26"/>
          <w:szCs w:val="26"/>
          <w:lang w:eastAsia="ru-RU"/>
        </w:rPr>
        <w:t>23-24 сентября 2021 года (</w:t>
      </w:r>
      <w:hyperlink r:id="rId8" w:history="1">
        <w:r w:rsidRPr="001C18B0">
          <w:rPr>
            <w:rFonts w:ascii="Arial" w:eastAsia="Times New Roman" w:hAnsi="Arial" w:cs="Arial"/>
            <w:i/>
            <w:iCs/>
            <w:color w:val="3469B7"/>
            <w:sz w:val="26"/>
            <w:szCs w:val="26"/>
            <w:u w:val="single"/>
            <w:lang w:eastAsia="ru-RU"/>
          </w:rPr>
          <w:t>журнал № 77</w:t>
        </w:r>
      </w:hyperlink>
      <w:r w:rsidRPr="001C18B0">
        <w:rPr>
          <w:rFonts w:ascii="Arial" w:eastAsia="Times New Roman" w:hAnsi="Arial" w:cs="Arial"/>
          <w:i/>
          <w:iCs/>
          <w:color w:val="000000"/>
          <w:sz w:val="26"/>
          <w:szCs w:val="26"/>
          <w:lang w:eastAsia="ru-RU"/>
        </w:rPr>
        <w:t>).</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b/>
          <w:bCs/>
          <w:color w:val="000000"/>
          <w:sz w:val="26"/>
          <w:szCs w:val="26"/>
          <w:lang w:eastAsia="ru-RU"/>
        </w:rPr>
        <w:t>Введение</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 xml:space="preserve">Настоящий регламент разработан Межведомственной рабочей группой при Синодальном отделе религиозного образования и </w:t>
      </w:r>
      <w:proofErr w:type="spellStart"/>
      <w:r w:rsidRPr="001C18B0">
        <w:rPr>
          <w:rFonts w:ascii="Arial" w:eastAsia="Times New Roman" w:hAnsi="Arial" w:cs="Arial"/>
          <w:color w:val="000000"/>
          <w:sz w:val="26"/>
          <w:szCs w:val="26"/>
          <w:lang w:eastAsia="ru-RU"/>
        </w:rPr>
        <w:t>катехизации</w:t>
      </w:r>
      <w:proofErr w:type="spellEnd"/>
      <w:r w:rsidRPr="001C18B0">
        <w:rPr>
          <w:rFonts w:ascii="Arial" w:eastAsia="Times New Roman" w:hAnsi="Arial" w:cs="Arial"/>
          <w:color w:val="000000"/>
          <w:sz w:val="26"/>
          <w:szCs w:val="26"/>
          <w:lang w:eastAsia="ru-RU"/>
        </w:rPr>
        <w:t xml:space="preserve"> по поручению Высшего Церковного Совета от 17.04.2019.</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Регламент нацелен на решение вопроса разобщенности миссионерской, катехизической, педагогической, молодежной и социальной работы приходов Русской Православной Церкви и предполагает выстраивание практики приходского просвещения, включающей в себя все указанные направления церковного служения, на единой системной основе.</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Для организации целостной приходской работы важен труд специалиста, наставленного в вере, комплексно понимающего проблемы в своей области и владеющего практическими навыками в смежных областях.</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Современные условия, в которых существуют приходы, могут сильно различаться. Исходя из этого возможны несколько вариантов применения данного регламента:</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1) работа по всем направлениям приходского служения, описанных в регламенте, может быть возложена на одного ответственного. При этом в случае отсутствия объективных возможностей для организации всех направлений функционал приходского специалиста может быть уменьшен;</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2) обязанности могут быть распределены между ответственными по разным направлениям приходского служения.</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Кроме того, внутри каждого из направлений может существовать дополнительное распределение обязанностей с соответствующими за них ответственными (например, просветительская работа с дошкольниками, младшими и старшими школьниками; работа со студенческой молодежью; уличная миссия; оглашение; приходское консультирование; помощь бездомным и т.д.).</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Регламент служит основой для разработки приходом должностных инструкций, содержащих конкретный перечень должностных обязанностей работников, а также трудовых или гражданско-правовых договоров с ними.</w:t>
      </w:r>
    </w:p>
    <w:p w:rsidR="007D3A2B" w:rsidRDefault="007D3A2B" w:rsidP="007D3A2B">
      <w:pPr>
        <w:spacing w:after="80" w:line="240" w:lineRule="atLeast"/>
        <w:ind w:firstLine="567"/>
        <w:rPr>
          <w:rFonts w:ascii="Arial" w:eastAsia="Times New Roman" w:hAnsi="Arial" w:cs="Arial"/>
          <w:b/>
          <w:bCs/>
          <w:color w:val="000000"/>
          <w:sz w:val="26"/>
          <w:szCs w:val="26"/>
          <w:lang w:eastAsia="ru-RU"/>
        </w:rPr>
      </w:pP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b/>
          <w:bCs/>
          <w:color w:val="000000"/>
          <w:sz w:val="26"/>
          <w:szCs w:val="26"/>
          <w:lang w:eastAsia="ru-RU"/>
        </w:rPr>
        <w:t>I. Общие положения</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1.1. Труд специалиста в области приходского просвещения (единого профиля)</w:t>
      </w:r>
      <w:r w:rsidRPr="001C18B0">
        <w:rPr>
          <w:rFonts w:ascii="Arial" w:eastAsia="Times New Roman" w:hAnsi="Arial" w:cs="Arial"/>
          <w:color w:val="000000"/>
          <w:sz w:val="26"/>
          <w:szCs w:val="26"/>
          <w:vertAlign w:val="superscript"/>
          <w:lang w:eastAsia="ru-RU"/>
        </w:rPr>
        <w:t>1</w:t>
      </w:r>
      <w:r w:rsidRPr="001C18B0">
        <w:rPr>
          <w:rFonts w:ascii="Arial" w:eastAsia="Times New Roman" w:hAnsi="Arial" w:cs="Arial"/>
          <w:color w:val="000000"/>
          <w:sz w:val="26"/>
          <w:szCs w:val="26"/>
          <w:lang w:eastAsia="ru-RU"/>
        </w:rPr>
        <w:t xml:space="preserve"> является церковным служением Богу и людям, исполнением заповедей Спасителя: «Идите, научите все народы, крестя их во имя Отца и Сына и </w:t>
      </w:r>
      <w:proofErr w:type="spellStart"/>
      <w:r w:rsidRPr="001C18B0">
        <w:rPr>
          <w:rFonts w:ascii="Arial" w:eastAsia="Times New Roman" w:hAnsi="Arial" w:cs="Arial"/>
          <w:color w:val="000000"/>
          <w:sz w:val="26"/>
          <w:szCs w:val="26"/>
          <w:lang w:eastAsia="ru-RU"/>
        </w:rPr>
        <w:t>Святаго</w:t>
      </w:r>
      <w:proofErr w:type="spellEnd"/>
      <w:r w:rsidRPr="001C18B0">
        <w:rPr>
          <w:rFonts w:ascii="Arial" w:eastAsia="Times New Roman" w:hAnsi="Arial" w:cs="Arial"/>
          <w:color w:val="000000"/>
          <w:sz w:val="26"/>
          <w:szCs w:val="26"/>
          <w:lang w:eastAsia="ru-RU"/>
        </w:rPr>
        <w:t xml:space="preserve"> Духа, уча их соблюдать все, что </w:t>
      </w:r>
      <w:proofErr w:type="gramStart"/>
      <w:r w:rsidRPr="001C18B0">
        <w:rPr>
          <w:rFonts w:ascii="Arial" w:eastAsia="Times New Roman" w:hAnsi="Arial" w:cs="Arial"/>
          <w:color w:val="000000"/>
          <w:sz w:val="26"/>
          <w:szCs w:val="26"/>
          <w:lang w:eastAsia="ru-RU"/>
        </w:rPr>
        <w:t>Я</w:t>
      </w:r>
      <w:proofErr w:type="gramEnd"/>
      <w:r w:rsidRPr="001C18B0">
        <w:rPr>
          <w:rFonts w:ascii="Arial" w:eastAsia="Times New Roman" w:hAnsi="Arial" w:cs="Arial"/>
          <w:color w:val="000000"/>
          <w:sz w:val="26"/>
          <w:szCs w:val="26"/>
          <w:lang w:eastAsia="ru-RU"/>
        </w:rPr>
        <w:t xml:space="preserve"> повелел вам» (Мф. 28:19-20) и «Так да светит свет ваш пред людьми, чтобы они видели ваши добрые дела и прославляли Отца вашего Небесного» (Мф. 5:16).</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 xml:space="preserve">Это служение способствует созданию в приходской общине максимально благоприятных условий для просвещения Светом Христовой Истины еще не </w:t>
      </w:r>
      <w:r w:rsidRPr="001C18B0">
        <w:rPr>
          <w:rFonts w:ascii="Arial" w:eastAsia="Times New Roman" w:hAnsi="Arial" w:cs="Arial"/>
          <w:color w:val="000000"/>
          <w:sz w:val="26"/>
          <w:szCs w:val="26"/>
          <w:lang w:eastAsia="ru-RU"/>
        </w:rPr>
        <w:lastRenderedPageBreak/>
        <w:t xml:space="preserve">церковных людей, </w:t>
      </w:r>
      <w:proofErr w:type="spellStart"/>
      <w:r w:rsidRPr="001C18B0">
        <w:rPr>
          <w:rFonts w:ascii="Arial" w:eastAsia="Times New Roman" w:hAnsi="Arial" w:cs="Arial"/>
          <w:color w:val="000000"/>
          <w:sz w:val="26"/>
          <w:szCs w:val="26"/>
          <w:lang w:eastAsia="ru-RU"/>
        </w:rPr>
        <w:t>новоначальных</w:t>
      </w:r>
      <w:proofErr w:type="spellEnd"/>
      <w:r w:rsidRPr="001C18B0">
        <w:rPr>
          <w:rFonts w:ascii="Arial" w:eastAsia="Times New Roman" w:hAnsi="Arial" w:cs="Arial"/>
          <w:color w:val="000000"/>
          <w:sz w:val="26"/>
          <w:szCs w:val="26"/>
          <w:lang w:eastAsia="ru-RU"/>
        </w:rPr>
        <w:t xml:space="preserve"> христиан, а также христиан, давно пребывающих в Церкви. Оно включает в себя как систематический процесс миссии и педагогического сопровождения детей, молодежи и взрослых, так и </w:t>
      </w:r>
      <w:proofErr w:type="spellStart"/>
      <w:r w:rsidRPr="001C18B0">
        <w:rPr>
          <w:rFonts w:ascii="Arial" w:eastAsia="Times New Roman" w:hAnsi="Arial" w:cs="Arial"/>
          <w:color w:val="000000"/>
          <w:sz w:val="26"/>
          <w:szCs w:val="26"/>
          <w:lang w:eastAsia="ru-RU"/>
        </w:rPr>
        <w:t>доброделание</w:t>
      </w:r>
      <w:proofErr w:type="spellEnd"/>
      <w:r w:rsidRPr="001C18B0">
        <w:rPr>
          <w:rFonts w:ascii="Arial" w:eastAsia="Times New Roman" w:hAnsi="Arial" w:cs="Arial"/>
          <w:color w:val="000000"/>
          <w:sz w:val="26"/>
          <w:szCs w:val="26"/>
          <w:lang w:eastAsia="ru-RU"/>
        </w:rPr>
        <w:t>, дела милосердия, обращенные ко всем нуждающимся.</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Служение приходского специалиста нацелено на выстраивание здоровых межличностных взаимоотношений в приходской общине, основанных на единстве во Христе и ради Христа; также — на содействие развитию материально-технической ресурсной базы на приходе в контексте приходского просвещения детей и взрослых и налаживание положительного эмоционального фона в общине.</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При том что «трудящийся достоин пропитания» (Мф. 10:10), заработок не может являться главным мотивом такого труда. Служение приходского специалиста нельзя рассматривать как аналог светской работы.</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1.2. Служение приходского специалиста возлагается настоятелем на православного верующего:</w:t>
      </w:r>
    </w:p>
    <w:p w:rsidR="001C18B0" w:rsidRPr="001C18B0" w:rsidRDefault="001C18B0" w:rsidP="007D3A2B">
      <w:pPr>
        <w:numPr>
          <w:ilvl w:val="0"/>
          <w:numId w:val="1"/>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наставленного в вере;</w:t>
      </w:r>
    </w:p>
    <w:p w:rsidR="001C18B0" w:rsidRPr="001C18B0" w:rsidRDefault="001C18B0" w:rsidP="007D3A2B">
      <w:pPr>
        <w:numPr>
          <w:ilvl w:val="0"/>
          <w:numId w:val="1"/>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регулярно участвующего в церковных таинствах;</w:t>
      </w:r>
    </w:p>
    <w:p w:rsidR="001C18B0" w:rsidRPr="001C18B0" w:rsidRDefault="001C18B0" w:rsidP="007D3A2B">
      <w:pPr>
        <w:numPr>
          <w:ilvl w:val="0"/>
          <w:numId w:val="1"/>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имеющего добрую репутацию в церковной среде;</w:t>
      </w:r>
    </w:p>
    <w:p w:rsidR="001C18B0" w:rsidRPr="001C18B0" w:rsidRDefault="001C18B0" w:rsidP="007D3A2B">
      <w:pPr>
        <w:numPr>
          <w:ilvl w:val="0"/>
          <w:numId w:val="1"/>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активно участвующего в жизни прихода;</w:t>
      </w:r>
    </w:p>
    <w:p w:rsidR="001C18B0" w:rsidRPr="001C18B0" w:rsidRDefault="001C18B0" w:rsidP="007D3A2B">
      <w:pPr>
        <w:numPr>
          <w:ilvl w:val="0"/>
          <w:numId w:val="1"/>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 xml:space="preserve">имеющего благословение на это служение </w:t>
      </w:r>
      <w:proofErr w:type="spellStart"/>
      <w:r w:rsidRPr="001C18B0">
        <w:rPr>
          <w:rFonts w:ascii="Arial" w:eastAsia="Times New Roman" w:hAnsi="Arial" w:cs="Arial"/>
          <w:color w:val="000000"/>
          <w:sz w:val="26"/>
          <w:szCs w:val="26"/>
          <w:lang w:eastAsia="ru-RU"/>
        </w:rPr>
        <w:t>окормляющего</w:t>
      </w:r>
      <w:proofErr w:type="spellEnd"/>
      <w:r w:rsidRPr="001C18B0">
        <w:rPr>
          <w:rFonts w:ascii="Arial" w:eastAsia="Times New Roman" w:hAnsi="Arial" w:cs="Arial"/>
          <w:color w:val="000000"/>
          <w:sz w:val="26"/>
          <w:szCs w:val="26"/>
          <w:lang w:eastAsia="ru-RU"/>
        </w:rPr>
        <w:t xml:space="preserve"> его священника.</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1.3. Требования к уровню образования и квалификации приходского специалиста:</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1) наличие выпускного документа об освоении программы подготовки приходского специалиста единого профиля</w:t>
      </w:r>
      <w:r w:rsidRPr="001C18B0">
        <w:rPr>
          <w:rFonts w:ascii="Arial" w:eastAsia="Times New Roman" w:hAnsi="Arial" w:cs="Arial"/>
          <w:color w:val="000000"/>
          <w:sz w:val="26"/>
          <w:szCs w:val="26"/>
          <w:vertAlign w:val="superscript"/>
          <w:lang w:eastAsia="ru-RU"/>
        </w:rPr>
        <w:t>2</w:t>
      </w:r>
      <w:r w:rsidRPr="001C18B0">
        <w:rPr>
          <w:rFonts w:ascii="Arial" w:eastAsia="Times New Roman" w:hAnsi="Arial" w:cs="Arial"/>
          <w:color w:val="000000"/>
          <w:sz w:val="26"/>
          <w:szCs w:val="26"/>
          <w:lang w:eastAsia="ru-RU"/>
        </w:rPr>
        <w:t> (с 2023 г.) в центрах подготовки, имеющих соответствующие церковные представление и аккредитацию;</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2) </w:t>
      </w:r>
      <w:r w:rsidRPr="001C18B0">
        <w:rPr>
          <w:rFonts w:ascii="Arial" w:eastAsia="Times New Roman" w:hAnsi="Arial" w:cs="Arial"/>
          <w:color w:val="000000"/>
          <w:sz w:val="26"/>
          <w:szCs w:val="26"/>
          <w:u w:val="single"/>
          <w:lang w:eastAsia="ru-RU"/>
        </w:rPr>
        <w:t>либо</w:t>
      </w:r>
      <w:r w:rsidRPr="001C18B0">
        <w:rPr>
          <w:rFonts w:ascii="Arial" w:eastAsia="Times New Roman" w:hAnsi="Arial" w:cs="Arial"/>
          <w:color w:val="000000"/>
          <w:sz w:val="26"/>
          <w:szCs w:val="26"/>
          <w:lang w:eastAsia="ru-RU"/>
        </w:rPr>
        <w:t> наличие документа о прохождении аттестации</w:t>
      </w:r>
      <w:r w:rsidRPr="001C18B0">
        <w:rPr>
          <w:rFonts w:ascii="Arial" w:eastAsia="Times New Roman" w:hAnsi="Arial" w:cs="Arial"/>
          <w:color w:val="000000"/>
          <w:sz w:val="26"/>
          <w:szCs w:val="26"/>
          <w:vertAlign w:val="superscript"/>
          <w:lang w:eastAsia="ru-RU"/>
        </w:rPr>
        <w:t>3</w:t>
      </w:r>
      <w:r w:rsidRPr="001C18B0">
        <w:rPr>
          <w:rFonts w:ascii="Arial" w:eastAsia="Times New Roman" w:hAnsi="Arial" w:cs="Arial"/>
          <w:color w:val="000000"/>
          <w:sz w:val="26"/>
          <w:szCs w:val="26"/>
          <w:lang w:eastAsia="ru-RU"/>
        </w:rPr>
        <w:t> (с 2024 г.) в центрах подготовки, имеющих соответствующие церковные представление и аккредитацию, или по соответствующему направлению служения в профильном синодальном учреждении;</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u w:val="single"/>
          <w:lang w:eastAsia="ru-RU"/>
        </w:rPr>
        <w:t>и одновременное</w:t>
      </w:r>
      <w:r w:rsidRPr="001C18B0">
        <w:rPr>
          <w:rFonts w:ascii="Arial" w:eastAsia="Times New Roman" w:hAnsi="Arial" w:cs="Arial"/>
          <w:color w:val="000000"/>
          <w:sz w:val="26"/>
          <w:szCs w:val="26"/>
          <w:lang w:eastAsia="ru-RU"/>
        </w:rPr>
        <w:t> с этим наличие выпускного документа об освоении:</w:t>
      </w:r>
    </w:p>
    <w:p w:rsidR="001C18B0" w:rsidRPr="001C18B0" w:rsidRDefault="001C18B0" w:rsidP="007D3A2B">
      <w:pPr>
        <w:numPr>
          <w:ilvl w:val="0"/>
          <w:numId w:val="2"/>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программы подготовки приходского специалиста единого профиля</w:t>
      </w:r>
      <w:r w:rsidRPr="001C18B0">
        <w:rPr>
          <w:rFonts w:ascii="Arial" w:eastAsia="Times New Roman" w:hAnsi="Arial" w:cs="Arial"/>
          <w:color w:val="000000"/>
          <w:sz w:val="26"/>
          <w:szCs w:val="26"/>
          <w:vertAlign w:val="superscript"/>
          <w:lang w:eastAsia="ru-RU"/>
        </w:rPr>
        <w:t>4</w:t>
      </w:r>
      <w:r w:rsidRPr="001C18B0">
        <w:rPr>
          <w:rFonts w:ascii="Arial" w:eastAsia="Times New Roman" w:hAnsi="Arial" w:cs="Arial"/>
          <w:color w:val="000000"/>
          <w:sz w:val="26"/>
          <w:szCs w:val="26"/>
          <w:lang w:eastAsia="ru-RU"/>
        </w:rPr>
        <w:t> в центрах подготовки, имеющих соответствующее церковное представление без аккредитации;</w:t>
      </w:r>
    </w:p>
    <w:p w:rsidR="001C18B0" w:rsidRPr="001C18B0" w:rsidRDefault="001C18B0" w:rsidP="007D3A2B">
      <w:pPr>
        <w:numPr>
          <w:ilvl w:val="0"/>
          <w:numId w:val="2"/>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программ духовного образования;</w:t>
      </w:r>
    </w:p>
    <w:p w:rsidR="001C18B0" w:rsidRPr="001C18B0" w:rsidRDefault="001C18B0" w:rsidP="007D3A2B">
      <w:pPr>
        <w:numPr>
          <w:ilvl w:val="0"/>
          <w:numId w:val="2"/>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u w:val="single"/>
          <w:lang w:eastAsia="ru-RU"/>
        </w:rPr>
        <w:t>либо</w:t>
      </w:r>
      <w:r w:rsidRPr="001C18B0">
        <w:rPr>
          <w:rFonts w:ascii="Arial" w:eastAsia="Times New Roman" w:hAnsi="Arial" w:cs="Arial"/>
          <w:color w:val="000000"/>
          <w:sz w:val="26"/>
          <w:szCs w:val="26"/>
          <w:lang w:eastAsia="ru-RU"/>
        </w:rPr>
        <w:t> программ высшего образования по направлениям: теология, религиоведение, педагогика, психология, организация работы с молодежью, социальная работа;</w:t>
      </w:r>
    </w:p>
    <w:p w:rsidR="001C18B0" w:rsidRPr="001C18B0" w:rsidRDefault="001C18B0" w:rsidP="007D3A2B">
      <w:pPr>
        <w:numPr>
          <w:ilvl w:val="0"/>
          <w:numId w:val="2"/>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u w:val="single"/>
          <w:lang w:eastAsia="ru-RU"/>
        </w:rPr>
        <w:t>либо</w:t>
      </w:r>
      <w:r w:rsidRPr="001C18B0">
        <w:rPr>
          <w:rFonts w:ascii="Arial" w:eastAsia="Times New Roman" w:hAnsi="Arial" w:cs="Arial"/>
          <w:color w:val="000000"/>
          <w:sz w:val="26"/>
          <w:szCs w:val="26"/>
          <w:lang w:eastAsia="ru-RU"/>
        </w:rPr>
        <w:t> программ среднего профессионального образования по направлениям: педагогика, психология, организация работы с молодежью, социальная работа;</w:t>
      </w:r>
    </w:p>
    <w:p w:rsidR="001C18B0" w:rsidRPr="001C18B0" w:rsidRDefault="001C18B0" w:rsidP="007D3A2B">
      <w:pPr>
        <w:numPr>
          <w:ilvl w:val="0"/>
          <w:numId w:val="2"/>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u w:val="single"/>
          <w:lang w:eastAsia="ru-RU"/>
        </w:rPr>
        <w:t>либо</w:t>
      </w:r>
      <w:r w:rsidRPr="001C18B0">
        <w:rPr>
          <w:rFonts w:ascii="Arial" w:eastAsia="Times New Roman" w:hAnsi="Arial" w:cs="Arial"/>
          <w:color w:val="000000"/>
          <w:sz w:val="26"/>
          <w:szCs w:val="26"/>
          <w:lang w:eastAsia="ru-RU"/>
        </w:rPr>
        <w:t> программы подготовки церковных специалистов в центрах подготовки, имеющих соответствующее церковное представление по одному или нескольким направлениям приходского служения</w:t>
      </w:r>
      <w:r w:rsidRPr="001C18B0">
        <w:rPr>
          <w:rFonts w:ascii="Arial" w:eastAsia="Times New Roman" w:hAnsi="Arial" w:cs="Arial"/>
          <w:color w:val="000000"/>
          <w:sz w:val="26"/>
          <w:szCs w:val="26"/>
          <w:vertAlign w:val="superscript"/>
          <w:lang w:eastAsia="ru-RU"/>
        </w:rPr>
        <w:t>5</w:t>
      </w:r>
      <w:r w:rsidRPr="001C18B0">
        <w:rPr>
          <w:rFonts w:ascii="Arial" w:eastAsia="Times New Roman" w:hAnsi="Arial" w:cs="Arial"/>
          <w:color w:val="000000"/>
          <w:sz w:val="26"/>
          <w:szCs w:val="26"/>
          <w:lang w:eastAsia="ru-RU"/>
        </w:rPr>
        <w:t xml:space="preserve"> (при отсутствии документа о прохождении аттестации такой специалист может осуществлять служение только в </w:t>
      </w:r>
      <w:r w:rsidRPr="001C18B0">
        <w:rPr>
          <w:rFonts w:ascii="Arial" w:eastAsia="Times New Roman" w:hAnsi="Arial" w:cs="Arial"/>
          <w:color w:val="000000"/>
          <w:sz w:val="26"/>
          <w:szCs w:val="26"/>
          <w:lang w:eastAsia="ru-RU"/>
        </w:rPr>
        <w:lastRenderedPageBreak/>
        <w:t>соответствии с профилем программы подготовки при наличии у центра подготовки, который он окончил, соответствующей церковной аккредитации).</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3) до наступления сроков, указанных в пунктах 1.3.1, 1.3.2:</w:t>
      </w:r>
    </w:p>
    <w:p w:rsidR="001C18B0" w:rsidRPr="001C18B0" w:rsidRDefault="001C18B0" w:rsidP="007D3A2B">
      <w:pPr>
        <w:numPr>
          <w:ilvl w:val="0"/>
          <w:numId w:val="3"/>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обучение по программе специалистов единого профиля в центрах подготовки, имеющих соответствующие церковные представление (со 2-го курса);</w:t>
      </w:r>
    </w:p>
    <w:p w:rsidR="001C18B0" w:rsidRPr="001C18B0" w:rsidRDefault="001C18B0" w:rsidP="007D3A2B">
      <w:pPr>
        <w:numPr>
          <w:ilvl w:val="0"/>
          <w:numId w:val="3"/>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u w:val="single"/>
          <w:lang w:eastAsia="ru-RU"/>
        </w:rPr>
        <w:t>либо</w:t>
      </w:r>
      <w:r w:rsidRPr="001C18B0">
        <w:rPr>
          <w:rFonts w:ascii="Arial" w:eastAsia="Times New Roman" w:hAnsi="Arial" w:cs="Arial"/>
          <w:color w:val="000000"/>
          <w:sz w:val="26"/>
          <w:szCs w:val="26"/>
          <w:lang w:eastAsia="ru-RU"/>
        </w:rPr>
        <w:t xml:space="preserve"> наличие выпускного документа о получении образования, указанного в п. </w:t>
      </w:r>
      <w:proofErr w:type="gramStart"/>
      <w:r w:rsidRPr="001C18B0">
        <w:rPr>
          <w:rFonts w:ascii="Arial" w:eastAsia="Times New Roman" w:hAnsi="Arial" w:cs="Arial"/>
          <w:color w:val="000000"/>
          <w:sz w:val="26"/>
          <w:szCs w:val="26"/>
          <w:lang w:eastAsia="ru-RU"/>
        </w:rPr>
        <w:t>1.3.2.,</w:t>
      </w:r>
      <w:proofErr w:type="gramEnd"/>
      <w:r w:rsidRPr="001C18B0">
        <w:rPr>
          <w:rFonts w:ascii="Arial" w:eastAsia="Times New Roman" w:hAnsi="Arial" w:cs="Arial"/>
          <w:color w:val="000000"/>
          <w:sz w:val="26"/>
          <w:szCs w:val="26"/>
          <w:lang w:eastAsia="ru-RU"/>
        </w:rPr>
        <w:t xml:space="preserve"> с необходимостью пройти аттестацию до конца 2025 года (в случае фактического исполнения обязанностей по более чем одному из направлений просветительского служения).</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1.4. Отношения между приходом и ответственным, осуществляющим служение приходского специалиста, определяются:</w:t>
      </w:r>
    </w:p>
    <w:p w:rsidR="001C18B0" w:rsidRPr="001C18B0" w:rsidRDefault="001C18B0" w:rsidP="007D3A2B">
      <w:pPr>
        <w:numPr>
          <w:ilvl w:val="0"/>
          <w:numId w:val="4"/>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трудовым договором или договором гражданско-правового характера (в том числе договором, заключенным с добровольцем (волонтером)), разработанным с учетом данного регламента;</w:t>
      </w:r>
    </w:p>
    <w:p w:rsidR="001C18B0" w:rsidRPr="001C18B0" w:rsidRDefault="001C18B0" w:rsidP="007D3A2B">
      <w:pPr>
        <w:numPr>
          <w:ilvl w:val="0"/>
          <w:numId w:val="4"/>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внутренними установлениями Русской Православной Церкви;</w:t>
      </w:r>
    </w:p>
    <w:p w:rsidR="001C18B0" w:rsidRPr="001C18B0" w:rsidRDefault="001C18B0" w:rsidP="007D3A2B">
      <w:pPr>
        <w:numPr>
          <w:ilvl w:val="0"/>
          <w:numId w:val="4"/>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действующим законодательством государства, на территории которого находится приход.</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1.5. Начало несения служения приходского специалиста определяется распоряжением настоятеля.</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1.6. При определении материального содержания приходского специалиста настоятелю следует руководствоваться «Положением о материальной и социальной поддержке священнослужителей, церковнослужителей и работников религиозных организаций Русской Православной Церкви, а также членов их семей»</w:t>
      </w:r>
      <w:r w:rsidRPr="001C18B0">
        <w:rPr>
          <w:rFonts w:ascii="Arial" w:eastAsia="Times New Roman" w:hAnsi="Arial" w:cs="Arial"/>
          <w:color w:val="000000"/>
          <w:sz w:val="26"/>
          <w:szCs w:val="26"/>
          <w:vertAlign w:val="superscript"/>
          <w:lang w:eastAsia="ru-RU"/>
        </w:rPr>
        <w:t>6</w:t>
      </w:r>
      <w:r w:rsidRPr="001C18B0">
        <w:rPr>
          <w:rFonts w:ascii="Arial" w:eastAsia="Times New Roman" w:hAnsi="Arial" w:cs="Arial"/>
          <w:color w:val="000000"/>
          <w:sz w:val="26"/>
          <w:szCs w:val="26"/>
          <w:lang w:eastAsia="ru-RU"/>
        </w:rPr>
        <w:t>.</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1.7. В своем служении приходской специалист руководствуется:</w:t>
      </w:r>
    </w:p>
    <w:p w:rsidR="001C18B0" w:rsidRPr="001C18B0" w:rsidRDefault="001C18B0" w:rsidP="007D3A2B">
      <w:pPr>
        <w:numPr>
          <w:ilvl w:val="0"/>
          <w:numId w:val="5"/>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Каноническим Уставом Русской Православной Церкви;</w:t>
      </w:r>
    </w:p>
    <w:p w:rsidR="001C18B0" w:rsidRPr="001C18B0" w:rsidRDefault="001C18B0" w:rsidP="007D3A2B">
      <w:pPr>
        <w:numPr>
          <w:ilvl w:val="0"/>
          <w:numId w:val="5"/>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постановлениями Поместных и Архиерейских Соборов;</w:t>
      </w:r>
    </w:p>
    <w:p w:rsidR="001C18B0" w:rsidRPr="001C18B0" w:rsidRDefault="001C18B0" w:rsidP="007D3A2B">
      <w:pPr>
        <w:numPr>
          <w:ilvl w:val="0"/>
          <w:numId w:val="5"/>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решениями Священного Синода</w:t>
      </w:r>
      <w:r w:rsidRPr="001C18B0">
        <w:rPr>
          <w:rFonts w:ascii="Arial" w:eastAsia="Times New Roman" w:hAnsi="Arial" w:cs="Arial"/>
          <w:color w:val="000000"/>
          <w:sz w:val="26"/>
          <w:szCs w:val="26"/>
          <w:vertAlign w:val="superscript"/>
          <w:lang w:eastAsia="ru-RU"/>
        </w:rPr>
        <w:t>7</w:t>
      </w:r>
      <w:r w:rsidRPr="001C18B0">
        <w:rPr>
          <w:rFonts w:ascii="Arial" w:eastAsia="Times New Roman" w:hAnsi="Arial" w:cs="Arial"/>
          <w:color w:val="000000"/>
          <w:sz w:val="26"/>
          <w:szCs w:val="26"/>
          <w:lang w:eastAsia="ru-RU"/>
        </w:rPr>
        <w:t>;</w:t>
      </w:r>
    </w:p>
    <w:p w:rsidR="001C18B0" w:rsidRPr="001C18B0" w:rsidRDefault="001C18B0" w:rsidP="007D3A2B">
      <w:pPr>
        <w:numPr>
          <w:ilvl w:val="0"/>
          <w:numId w:val="5"/>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указами и распоряжениями Патриарха Московского и всея Руси;</w:t>
      </w:r>
    </w:p>
    <w:p w:rsidR="001C18B0" w:rsidRPr="001C18B0" w:rsidRDefault="001C18B0" w:rsidP="007D3A2B">
      <w:pPr>
        <w:numPr>
          <w:ilvl w:val="0"/>
          <w:numId w:val="5"/>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Концепцией миссионерской деятельности Русской Православной Церкви;</w:t>
      </w:r>
    </w:p>
    <w:p w:rsidR="001C18B0" w:rsidRPr="001C18B0" w:rsidRDefault="001C18B0" w:rsidP="007D3A2B">
      <w:pPr>
        <w:numPr>
          <w:ilvl w:val="0"/>
          <w:numId w:val="5"/>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документом «Об организации миссионерской работы в Русской Православной Церкви»;</w:t>
      </w:r>
    </w:p>
    <w:p w:rsidR="001C18B0" w:rsidRPr="001C18B0" w:rsidRDefault="001C18B0" w:rsidP="007D3A2B">
      <w:pPr>
        <w:numPr>
          <w:ilvl w:val="0"/>
          <w:numId w:val="5"/>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документом «Основы приходского просвещения»</w:t>
      </w:r>
      <w:r w:rsidRPr="001C18B0">
        <w:rPr>
          <w:rFonts w:ascii="Arial" w:eastAsia="Times New Roman" w:hAnsi="Arial" w:cs="Arial"/>
          <w:color w:val="000000"/>
          <w:sz w:val="26"/>
          <w:szCs w:val="26"/>
          <w:vertAlign w:val="superscript"/>
          <w:lang w:eastAsia="ru-RU"/>
        </w:rPr>
        <w:t>8</w:t>
      </w:r>
      <w:r w:rsidRPr="001C18B0">
        <w:rPr>
          <w:rFonts w:ascii="Arial" w:eastAsia="Times New Roman" w:hAnsi="Arial" w:cs="Arial"/>
          <w:color w:val="000000"/>
          <w:sz w:val="26"/>
          <w:szCs w:val="26"/>
          <w:lang w:eastAsia="ru-RU"/>
        </w:rPr>
        <w:t>;</w:t>
      </w:r>
    </w:p>
    <w:p w:rsidR="001C18B0" w:rsidRPr="001C18B0" w:rsidRDefault="001C18B0" w:rsidP="007D3A2B">
      <w:pPr>
        <w:numPr>
          <w:ilvl w:val="0"/>
          <w:numId w:val="5"/>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документом «Об организации молодежной работы в Русской Православной Церкви»;</w:t>
      </w:r>
    </w:p>
    <w:p w:rsidR="001C18B0" w:rsidRPr="001C18B0" w:rsidRDefault="001C18B0" w:rsidP="007D3A2B">
      <w:pPr>
        <w:numPr>
          <w:ilvl w:val="0"/>
          <w:numId w:val="5"/>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документом «О принципах организации социальной работы в Русской Православной Церкви»;</w:t>
      </w:r>
    </w:p>
    <w:p w:rsidR="001C18B0" w:rsidRPr="001C18B0" w:rsidRDefault="001C18B0" w:rsidP="007D3A2B">
      <w:pPr>
        <w:numPr>
          <w:ilvl w:val="0"/>
          <w:numId w:val="5"/>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 xml:space="preserve">рекомендациями Синодального отдела религиозного образования и </w:t>
      </w:r>
      <w:proofErr w:type="spellStart"/>
      <w:r w:rsidRPr="001C18B0">
        <w:rPr>
          <w:rFonts w:ascii="Arial" w:eastAsia="Times New Roman" w:hAnsi="Arial" w:cs="Arial"/>
          <w:color w:val="000000"/>
          <w:sz w:val="26"/>
          <w:szCs w:val="26"/>
          <w:lang w:eastAsia="ru-RU"/>
        </w:rPr>
        <w:t>катехизации</w:t>
      </w:r>
      <w:proofErr w:type="spellEnd"/>
      <w:r w:rsidRPr="001C18B0">
        <w:rPr>
          <w:rFonts w:ascii="Arial" w:eastAsia="Times New Roman" w:hAnsi="Arial" w:cs="Arial"/>
          <w:color w:val="000000"/>
          <w:sz w:val="26"/>
          <w:szCs w:val="26"/>
          <w:lang w:eastAsia="ru-RU"/>
        </w:rPr>
        <w:t xml:space="preserve"> Русской Православной Церкви, Синодального отдела по церковной благотворительности и социальному служению, Синодального миссионерского отдела, Синодального отдела по делам молодежи;</w:t>
      </w:r>
    </w:p>
    <w:p w:rsidR="001C18B0" w:rsidRPr="001C18B0" w:rsidRDefault="001C18B0" w:rsidP="007D3A2B">
      <w:pPr>
        <w:numPr>
          <w:ilvl w:val="0"/>
          <w:numId w:val="5"/>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действующим законодательством государства, на территории которого находится приход;</w:t>
      </w:r>
    </w:p>
    <w:p w:rsidR="001C18B0" w:rsidRPr="001C18B0" w:rsidRDefault="001C18B0" w:rsidP="007D3A2B">
      <w:pPr>
        <w:numPr>
          <w:ilvl w:val="0"/>
          <w:numId w:val="5"/>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lastRenderedPageBreak/>
        <w:t>указами и распоряжениями епархиального архиерея;</w:t>
      </w:r>
    </w:p>
    <w:p w:rsidR="001C18B0" w:rsidRPr="001C18B0" w:rsidRDefault="001C18B0" w:rsidP="007D3A2B">
      <w:pPr>
        <w:numPr>
          <w:ilvl w:val="0"/>
          <w:numId w:val="5"/>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документами епархиальных профильных отделов;</w:t>
      </w:r>
    </w:p>
    <w:p w:rsidR="001C18B0" w:rsidRPr="001C18B0" w:rsidRDefault="001C18B0" w:rsidP="007D3A2B">
      <w:pPr>
        <w:numPr>
          <w:ilvl w:val="0"/>
          <w:numId w:val="5"/>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гражданским уставом прихода;</w:t>
      </w:r>
    </w:p>
    <w:p w:rsidR="001C18B0" w:rsidRPr="001C18B0" w:rsidRDefault="001C18B0" w:rsidP="007D3A2B">
      <w:pPr>
        <w:numPr>
          <w:ilvl w:val="0"/>
          <w:numId w:val="5"/>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данным регламентом;</w:t>
      </w:r>
    </w:p>
    <w:p w:rsidR="001C18B0" w:rsidRPr="001C18B0" w:rsidRDefault="001C18B0" w:rsidP="007D3A2B">
      <w:pPr>
        <w:numPr>
          <w:ilvl w:val="0"/>
          <w:numId w:val="5"/>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распоряжениями Настоятеля;</w:t>
      </w:r>
    </w:p>
    <w:p w:rsidR="001C18B0" w:rsidRPr="001C18B0" w:rsidRDefault="001C18B0" w:rsidP="007D3A2B">
      <w:pPr>
        <w:numPr>
          <w:ilvl w:val="0"/>
          <w:numId w:val="5"/>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 xml:space="preserve">иными (в </w:t>
      </w:r>
      <w:proofErr w:type="spellStart"/>
      <w:r w:rsidRPr="001C18B0">
        <w:rPr>
          <w:rFonts w:ascii="Arial" w:eastAsia="Times New Roman" w:hAnsi="Arial" w:cs="Arial"/>
          <w:color w:val="000000"/>
          <w:sz w:val="26"/>
          <w:szCs w:val="26"/>
          <w:lang w:eastAsia="ru-RU"/>
        </w:rPr>
        <w:t>т.ч</w:t>
      </w:r>
      <w:proofErr w:type="spellEnd"/>
      <w:r w:rsidRPr="001C18B0">
        <w:rPr>
          <w:rFonts w:ascii="Arial" w:eastAsia="Times New Roman" w:hAnsi="Arial" w:cs="Arial"/>
          <w:color w:val="000000"/>
          <w:sz w:val="26"/>
          <w:szCs w:val="26"/>
          <w:lang w:eastAsia="ru-RU"/>
        </w:rPr>
        <w:t>. гражданскими) нормативными актами.</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1.8. К приходскому специалисту предъявляются следующие требования в области его компетенций. Он должен уметь:</w:t>
      </w:r>
    </w:p>
    <w:p w:rsidR="001C18B0" w:rsidRPr="001C18B0" w:rsidRDefault="001C18B0" w:rsidP="007D3A2B">
      <w:pPr>
        <w:numPr>
          <w:ilvl w:val="0"/>
          <w:numId w:val="6"/>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 xml:space="preserve">использовать знание Священного Писания, основных разделов православного вероучения, </w:t>
      </w:r>
      <w:proofErr w:type="spellStart"/>
      <w:r w:rsidRPr="001C18B0">
        <w:rPr>
          <w:rFonts w:ascii="Arial" w:eastAsia="Times New Roman" w:hAnsi="Arial" w:cs="Arial"/>
          <w:color w:val="000000"/>
          <w:sz w:val="26"/>
          <w:szCs w:val="26"/>
          <w:lang w:eastAsia="ru-RU"/>
        </w:rPr>
        <w:t>литургики</w:t>
      </w:r>
      <w:proofErr w:type="spellEnd"/>
      <w:r w:rsidRPr="001C18B0">
        <w:rPr>
          <w:rFonts w:ascii="Arial" w:eastAsia="Times New Roman" w:hAnsi="Arial" w:cs="Arial"/>
          <w:color w:val="000000"/>
          <w:sz w:val="26"/>
          <w:szCs w:val="26"/>
          <w:lang w:eastAsia="ru-RU"/>
        </w:rPr>
        <w:t>, церковной истории, церковного искусства в просветительской деятельности;</w:t>
      </w:r>
    </w:p>
    <w:p w:rsidR="001C18B0" w:rsidRPr="001C18B0" w:rsidRDefault="001C18B0" w:rsidP="007D3A2B">
      <w:pPr>
        <w:numPr>
          <w:ilvl w:val="0"/>
          <w:numId w:val="6"/>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использовать навыки чтения Священного Писания и богослужебных текстов на церковнославянском языке и их перевода в просветительской работе;</w:t>
      </w:r>
    </w:p>
    <w:p w:rsidR="001C18B0" w:rsidRPr="001C18B0" w:rsidRDefault="001C18B0" w:rsidP="007D3A2B">
      <w:pPr>
        <w:numPr>
          <w:ilvl w:val="0"/>
          <w:numId w:val="6"/>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 xml:space="preserve">использовать знания православного вероучения, </w:t>
      </w:r>
      <w:proofErr w:type="spellStart"/>
      <w:r w:rsidRPr="001C18B0">
        <w:rPr>
          <w:rFonts w:ascii="Arial" w:eastAsia="Times New Roman" w:hAnsi="Arial" w:cs="Arial"/>
          <w:color w:val="000000"/>
          <w:sz w:val="26"/>
          <w:szCs w:val="26"/>
          <w:lang w:eastAsia="ru-RU"/>
        </w:rPr>
        <w:t>сектоведения</w:t>
      </w:r>
      <w:proofErr w:type="spellEnd"/>
      <w:r w:rsidRPr="001C18B0">
        <w:rPr>
          <w:rFonts w:ascii="Arial" w:eastAsia="Times New Roman" w:hAnsi="Arial" w:cs="Arial"/>
          <w:color w:val="000000"/>
          <w:sz w:val="26"/>
          <w:szCs w:val="26"/>
          <w:lang w:eastAsia="ru-RU"/>
        </w:rPr>
        <w:t xml:space="preserve">, </w:t>
      </w:r>
      <w:proofErr w:type="spellStart"/>
      <w:r w:rsidRPr="001C18B0">
        <w:rPr>
          <w:rFonts w:ascii="Arial" w:eastAsia="Times New Roman" w:hAnsi="Arial" w:cs="Arial"/>
          <w:color w:val="000000"/>
          <w:sz w:val="26"/>
          <w:szCs w:val="26"/>
          <w:lang w:eastAsia="ru-RU"/>
        </w:rPr>
        <w:t>расколоведения</w:t>
      </w:r>
      <w:proofErr w:type="spellEnd"/>
      <w:r w:rsidRPr="001C18B0">
        <w:rPr>
          <w:rFonts w:ascii="Arial" w:eastAsia="Times New Roman" w:hAnsi="Arial" w:cs="Arial"/>
          <w:color w:val="000000"/>
          <w:sz w:val="26"/>
          <w:szCs w:val="26"/>
          <w:lang w:eastAsia="ru-RU"/>
        </w:rPr>
        <w:t xml:space="preserve"> для обеспечения духовной безопасности просвещаемых;</w:t>
      </w:r>
    </w:p>
    <w:p w:rsidR="001C18B0" w:rsidRPr="001C18B0" w:rsidRDefault="001C18B0" w:rsidP="007D3A2B">
      <w:pPr>
        <w:numPr>
          <w:ilvl w:val="0"/>
          <w:numId w:val="6"/>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определять имеющиеся возможности и потребности в духовном просвещении на территории пастырской ответственности прихода;</w:t>
      </w:r>
    </w:p>
    <w:p w:rsidR="001C18B0" w:rsidRPr="001C18B0" w:rsidRDefault="001C18B0" w:rsidP="007D3A2B">
      <w:pPr>
        <w:numPr>
          <w:ilvl w:val="0"/>
          <w:numId w:val="6"/>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определять содержание, объем, методы, формы, сроки просвещения в зависимости от духовного состояния человека и его потребностей в просвещении;</w:t>
      </w:r>
    </w:p>
    <w:p w:rsidR="001C18B0" w:rsidRPr="001C18B0" w:rsidRDefault="001C18B0" w:rsidP="007D3A2B">
      <w:pPr>
        <w:numPr>
          <w:ilvl w:val="0"/>
          <w:numId w:val="6"/>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использовать знания в области православной психологии в просветительской деятельности;</w:t>
      </w:r>
    </w:p>
    <w:p w:rsidR="001C18B0" w:rsidRPr="001C18B0" w:rsidRDefault="001C18B0" w:rsidP="007D3A2B">
      <w:pPr>
        <w:numPr>
          <w:ilvl w:val="0"/>
          <w:numId w:val="6"/>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 xml:space="preserve">применять теоретические основы </w:t>
      </w:r>
      <w:proofErr w:type="spellStart"/>
      <w:r w:rsidRPr="001C18B0">
        <w:rPr>
          <w:rFonts w:ascii="Arial" w:eastAsia="Times New Roman" w:hAnsi="Arial" w:cs="Arial"/>
          <w:color w:val="000000"/>
          <w:sz w:val="26"/>
          <w:szCs w:val="26"/>
          <w:lang w:eastAsia="ru-RU"/>
        </w:rPr>
        <w:t>миссиологии</w:t>
      </w:r>
      <w:proofErr w:type="spellEnd"/>
      <w:r w:rsidRPr="001C18B0">
        <w:rPr>
          <w:rFonts w:ascii="Arial" w:eastAsia="Times New Roman" w:hAnsi="Arial" w:cs="Arial"/>
          <w:color w:val="000000"/>
          <w:sz w:val="26"/>
          <w:szCs w:val="26"/>
          <w:lang w:eastAsia="ru-RU"/>
        </w:rPr>
        <w:t xml:space="preserve">, православной педагогики, христианской антропологии, православной </w:t>
      </w:r>
      <w:proofErr w:type="spellStart"/>
      <w:r w:rsidRPr="001C18B0">
        <w:rPr>
          <w:rFonts w:ascii="Arial" w:eastAsia="Times New Roman" w:hAnsi="Arial" w:cs="Arial"/>
          <w:color w:val="000000"/>
          <w:sz w:val="26"/>
          <w:szCs w:val="26"/>
          <w:lang w:eastAsia="ru-RU"/>
        </w:rPr>
        <w:t>катехизации</w:t>
      </w:r>
      <w:proofErr w:type="spellEnd"/>
      <w:r w:rsidRPr="001C18B0">
        <w:rPr>
          <w:rFonts w:ascii="Arial" w:eastAsia="Times New Roman" w:hAnsi="Arial" w:cs="Arial"/>
          <w:color w:val="000000"/>
          <w:sz w:val="26"/>
          <w:szCs w:val="26"/>
          <w:lang w:eastAsia="ru-RU"/>
        </w:rPr>
        <w:t xml:space="preserve"> в духовном просвещении детей и взрослых;</w:t>
      </w:r>
    </w:p>
    <w:p w:rsidR="001C18B0" w:rsidRPr="001C18B0" w:rsidRDefault="001C18B0" w:rsidP="007D3A2B">
      <w:pPr>
        <w:numPr>
          <w:ilvl w:val="0"/>
          <w:numId w:val="6"/>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применять основные методы катехизической, педагогической, миссионерской, молодежной и социальной деятельности в приходской работе с людьми;</w:t>
      </w:r>
    </w:p>
    <w:p w:rsidR="001C18B0" w:rsidRPr="001C18B0" w:rsidRDefault="001C18B0" w:rsidP="007D3A2B">
      <w:pPr>
        <w:numPr>
          <w:ilvl w:val="0"/>
          <w:numId w:val="6"/>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разрабатывать программы по различным направлениям просветительской деятельности и реализовывать их;</w:t>
      </w:r>
    </w:p>
    <w:p w:rsidR="001C18B0" w:rsidRPr="001C18B0" w:rsidRDefault="001C18B0" w:rsidP="007D3A2B">
      <w:pPr>
        <w:numPr>
          <w:ilvl w:val="0"/>
          <w:numId w:val="6"/>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аргументированно и убедительно излагать церковную позицию перед наставляемыми в вере, а также нецерковными людьми;</w:t>
      </w:r>
    </w:p>
    <w:p w:rsidR="001C18B0" w:rsidRPr="001C18B0" w:rsidRDefault="001C18B0" w:rsidP="007D3A2B">
      <w:pPr>
        <w:numPr>
          <w:ilvl w:val="0"/>
          <w:numId w:val="6"/>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применять правовые знания, касающиеся различных аспектов приходского просвещения, с целью не допустить нарушения государственного законодательства;</w:t>
      </w:r>
    </w:p>
    <w:p w:rsidR="001C18B0" w:rsidRPr="001C18B0" w:rsidRDefault="001C18B0" w:rsidP="007D3A2B">
      <w:pPr>
        <w:numPr>
          <w:ilvl w:val="0"/>
          <w:numId w:val="6"/>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 xml:space="preserve">осуществлять взаимодействие со светскими учреждениями (в </w:t>
      </w:r>
      <w:proofErr w:type="spellStart"/>
      <w:r w:rsidRPr="001C18B0">
        <w:rPr>
          <w:rFonts w:ascii="Arial" w:eastAsia="Times New Roman" w:hAnsi="Arial" w:cs="Arial"/>
          <w:color w:val="000000"/>
          <w:sz w:val="26"/>
          <w:szCs w:val="26"/>
          <w:lang w:eastAsia="ru-RU"/>
        </w:rPr>
        <w:t>т.ч</w:t>
      </w:r>
      <w:proofErr w:type="spellEnd"/>
      <w:r w:rsidRPr="001C18B0">
        <w:rPr>
          <w:rFonts w:ascii="Arial" w:eastAsia="Times New Roman" w:hAnsi="Arial" w:cs="Arial"/>
          <w:color w:val="000000"/>
          <w:sz w:val="26"/>
          <w:szCs w:val="26"/>
          <w:lang w:eastAsia="ru-RU"/>
        </w:rPr>
        <w:t>. образовательными организациями, социальными учреждениями и др.);</w:t>
      </w:r>
    </w:p>
    <w:p w:rsidR="001C18B0" w:rsidRPr="001C18B0" w:rsidRDefault="001C18B0" w:rsidP="007D3A2B">
      <w:pPr>
        <w:numPr>
          <w:ilvl w:val="0"/>
          <w:numId w:val="6"/>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использовать методики информационного сопровождения просветительской деятельности;</w:t>
      </w:r>
    </w:p>
    <w:p w:rsidR="001C18B0" w:rsidRPr="001C18B0" w:rsidRDefault="001C18B0" w:rsidP="007D3A2B">
      <w:pPr>
        <w:numPr>
          <w:ilvl w:val="0"/>
          <w:numId w:val="6"/>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использовать знания в области проектного управления;</w:t>
      </w:r>
    </w:p>
    <w:p w:rsidR="001C18B0" w:rsidRPr="001C18B0" w:rsidRDefault="001C18B0" w:rsidP="007D3A2B">
      <w:pPr>
        <w:numPr>
          <w:ilvl w:val="0"/>
          <w:numId w:val="6"/>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работать самостоятельно и в коллективе, руководить людьми и подчиняться, осуществлять самооценку и самоконтроль своей работы;</w:t>
      </w:r>
    </w:p>
    <w:p w:rsidR="001C18B0" w:rsidRPr="001C18B0" w:rsidRDefault="001C18B0" w:rsidP="007D3A2B">
      <w:pPr>
        <w:numPr>
          <w:ilvl w:val="0"/>
          <w:numId w:val="6"/>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планировать, организовывать и координировать просветительскую работу.</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lastRenderedPageBreak/>
        <w:t>1.9. Приходской специалист подчиняется настоятелю, координирует свою деятельность с председателями профильных епархиальных отделов и с помощниками благочинных по профильным направлениям деятельности.</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1.10. Приходской специалист может с правом совещательного голоса участвовать в заседаниях приходского собрания.</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1.11. Приходской специалист проходит аттестацию не реже одного раза в пять лет в образовательных организациях, имеющих соответствующее церковное представление и аккредитацию на право реализации программы подготовки церковных специалистов, или по соответствующему направлению служения в профильном синодальном учреждении.</w:t>
      </w:r>
    </w:p>
    <w:p w:rsidR="007D3A2B" w:rsidRDefault="007D3A2B" w:rsidP="007D3A2B">
      <w:pPr>
        <w:spacing w:after="80" w:line="240" w:lineRule="atLeast"/>
        <w:ind w:firstLine="567"/>
        <w:rPr>
          <w:rFonts w:ascii="Arial" w:eastAsia="Times New Roman" w:hAnsi="Arial" w:cs="Arial"/>
          <w:b/>
          <w:bCs/>
          <w:color w:val="000000"/>
          <w:sz w:val="26"/>
          <w:szCs w:val="26"/>
          <w:lang w:eastAsia="ru-RU"/>
        </w:rPr>
      </w:pP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b/>
          <w:bCs/>
          <w:color w:val="000000"/>
          <w:sz w:val="26"/>
          <w:szCs w:val="26"/>
          <w:lang w:eastAsia="ru-RU"/>
        </w:rPr>
        <w:t>II. Функциональные обязанности</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2.1. Приходской специалист должен (насколько это зависит от материальных, географических, исторических и иных условий прихода) содействовать:</w:t>
      </w:r>
    </w:p>
    <w:p w:rsidR="001C18B0" w:rsidRPr="001C18B0" w:rsidRDefault="001C18B0" w:rsidP="007D3A2B">
      <w:pPr>
        <w:numPr>
          <w:ilvl w:val="0"/>
          <w:numId w:val="7"/>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 xml:space="preserve">формированию у наставляемого в вере человека правильной духовной жизни, предполагающей </w:t>
      </w:r>
      <w:proofErr w:type="spellStart"/>
      <w:r w:rsidRPr="001C18B0">
        <w:rPr>
          <w:rFonts w:ascii="Arial" w:eastAsia="Times New Roman" w:hAnsi="Arial" w:cs="Arial"/>
          <w:color w:val="000000"/>
          <w:sz w:val="26"/>
          <w:szCs w:val="26"/>
          <w:lang w:eastAsia="ru-RU"/>
        </w:rPr>
        <w:t>Богообщение</w:t>
      </w:r>
      <w:proofErr w:type="spellEnd"/>
      <w:r w:rsidRPr="001C18B0">
        <w:rPr>
          <w:rFonts w:ascii="Arial" w:eastAsia="Times New Roman" w:hAnsi="Arial" w:cs="Arial"/>
          <w:color w:val="000000"/>
          <w:sz w:val="26"/>
          <w:szCs w:val="26"/>
          <w:lang w:eastAsia="ru-RU"/>
        </w:rPr>
        <w:t xml:space="preserve"> в молитве, Причастии Святых Христовых Таин (Евхаристии) и участии в других таинствах, приобщении к Слову Божию, делах милосердия, общении с братьями и сестрами во Христе (</w:t>
      </w:r>
      <w:proofErr w:type="spellStart"/>
      <w:r w:rsidRPr="001C18B0">
        <w:rPr>
          <w:rFonts w:ascii="Arial" w:eastAsia="Times New Roman" w:hAnsi="Arial" w:cs="Arial"/>
          <w:color w:val="000000"/>
          <w:sz w:val="26"/>
          <w:szCs w:val="26"/>
          <w:lang w:eastAsia="ru-RU"/>
        </w:rPr>
        <w:t>кинония</w:t>
      </w:r>
      <w:proofErr w:type="spellEnd"/>
      <w:r w:rsidRPr="001C18B0">
        <w:rPr>
          <w:rFonts w:ascii="Arial" w:eastAsia="Times New Roman" w:hAnsi="Arial" w:cs="Arial"/>
          <w:color w:val="000000"/>
          <w:sz w:val="26"/>
          <w:szCs w:val="26"/>
          <w:lang w:eastAsia="ru-RU"/>
        </w:rPr>
        <w:t>);</w:t>
      </w:r>
    </w:p>
    <w:p w:rsidR="001C18B0" w:rsidRPr="001C18B0" w:rsidRDefault="001C18B0" w:rsidP="007D3A2B">
      <w:pPr>
        <w:numPr>
          <w:ilvl w:val="0"/>
          <w:numId w:val="7"/>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выстраиванию внутри прихода системного подхода к приходскому просвещению, связывающего в единое целое работу по всем направлениям;</w:t>
      </w:r>
    </w:p>
    <w:p w:rsidR="001C18B0" w:rsidRPr="001C18B0" w:rsidRDefault="001C18B0" w:rsidP="007D3A2B">
      <w:pPr>
        <w:numPr>
          <w:ilvl w:val="0"/>
          <w:numId w:val="7"/>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развитию инфраструктуры прихода, способствующей созданию благоприятных условий для участия детей и взрослых в приходской жизни;</w:t>
      </w:r>
    </w:p>
    <w:p w:rsidR="001C18B0" w:rsidRPr="001C18B0" w:rsidRDefault="001C18B0" w:rsidP="007D3A2B">
      <w:pPr>
        <w:numPr>
          <w:ilvl w:val="0"/>
          <w:numId w:val="7"/>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созданию положительного эмоционального фона в приходской общине;</w:t>
      </w:r>
    </w:p>
    <w:p w:rsidR="001C18B0" w:rsidRPr="001C18B0" w:rsidRDefault="001C18B0" w:rsidP="007D3A2B">
      <w:pPr>
        <w:numPr>
          <w:ilvl w:val="0"/>
          <w:numId w:val="7"/>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приобщению прихожан к участию в церковном служении приходской общины.</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2.2. Приходской специалист организовывает и/или осуществляет:</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u w:val="single"/>
          <w:lang w:eastAsia="ru-RU"/>
        </w:rPr>
        <w:t>в области миссии</w:t>
      </w:r>
    </w:p>
    <w:p w:rsidR="001C18B0" w:rsidRPr="001C18B0" w:rsidRDefault="001C18B0" w:rsidP="007D3A2B">
      <w:pPr>
        <w:numPr>
          <w:ilvl w:val="0"/>
          <w:numId w:val="8"/>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православное свидетельство (среди людей, находящихся вне Церкви, а также крещеных, но не живущих церковной жизнью) через доступные средства массовой информации, социальные сети, тематические лектории, издание специальной миссионерской литературы, уличную миссию и др.;</w:t>
      </w:r>
    </w:p>
    <w:p w:rsidR="001C18B0" w:rsidRPr="001C18B0" w:rsidRDefault="001C18B0" w:rsidP="007D3A2B">
      <w:pPr>
        <w:numPr>
          <w:ilvl w:val="0"/>
          <w:numId w:val="8"/>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 xml:space="preserve">апологетическую миссию (мониторинг и противодействие на подведомственной приходу территории еретической, раскольнической, сектантской, оккультной и атеистической деятельности, </w:t>
      </w:r>
      <w:proofErr w:type="spellStart"/>
      <w:r w:rsidRPr="001C18B0">
        <w:rPr>
          <w:rFonts w:ascii="Arial" w:eastAsia="Times New Roman" w:hAnsi="Arial" w:cs="Arial"/>
          <w:color w:val="000000"/>
          <w:sz w:val="26"/>
          <w:szCs w:val="26"/>
          <w:lang w:eastAsia="ru-RU"/>
        </w:rPr>
        <w:t>прозелитической</w:t>
      </w:r>
      <w:proofErr w:type="spellEnd"/>
      <w:r w:rsidRPr="001C18B0">
        <w:rPr>
          <w:rFonts w:ascii="Arial" w:eastAsia="Times New Roman" w:hAnsi="Arial" w:cs="Arial"/>
          <w:color w:val="000000"/>
          <w:sz w:val="26"/>
          <w:szCs w:val="26"/>
          <w:lang w:eastAsia="ru-RU"/>
        </w:rPr>
        <w:t xml:space="preserve"> активности </w:t>
      </w:r>
      <w:proofErr w:type="spellStart"/>
      <w:r w:rsidRPr="001C18B0">
        <w:rPr>
          <w:rFonts w:ascii="Arial" w:eastAsia="Times New Roman" w:hAnsi="Arial" w:cs="Arial"/>
          <w:color w:val="000000"/>
          <w:sz w:val="26"/>
          <w:szCs w:val="26"/>
          <w:lang w:eastAsia="ru-RU"/>
        </w:rPr>
        <w:t>неправославных</w:t>
      </w:r>
      <w:proofErr w:type="spellEnd"/>
      <w:r w:rsidRPr="001C18B0">
        <w:rPr>
          <w:rFonts w:ascii="Arial" w:eastAsia="Times New Roman" w:hAnsi="Arial" w:cs="Arial"/>
          <w:color w:val="000000"/>
          <w:sz w:val="26"/>
          <w:szCs w:val="26"/>
          <w:lang w:eastAsia="ru-RU"/>
        </w:rPr>
        <w:t xml:space="preserve"> миссионерских объединений);</w:t>
      </w:r>
    </w:p>
    <w:p w:rsidR="001C18B0" w:rsidRPr="001C18B0" w:rsidRDefault="001C18B0" w:rsidP="007D3A2B">
      <w:pPr>
        <w:numPr>
          <w:ilvl w:val="0"/>
          <w:numId w:val="8"/>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деятельность в сфере духовной безопасности (разъяснение опасной сущности деструктивных культов и явлений через распространение листовок, проведение просветительских мероприятий и т.д.);</w:t>
      </w:r>
    </w:p>
    <w:p w:rsidR="001C18B0" w:rsidRPr="001C18B0" w:rsidRDefault="001C18B0" w:rsidP="007D3A2B">
      <w:pPr>
        <w:numPr>
          <w:ilvl w:val="0"/>
          <w:numId w:val="8"/>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просветительскую работу среди мигрантов;</w:t>
      </w:r>
    </w:p>
    <w:p w:rsidR="001C18B0" w:rsidRPr="001C18B0" w:rsidRDefault="001C18B0" w:rsidP="007D3A2B">
      <w:pPr>
        <w:numPr>
          <w:ilvl w:val="0"/>
          <w:numId w:val="8"/>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формирование групп прихожан (добровольцев) для помощи приходской общине в миссионерском служении;</w:t>
      </w:r>
    </w:p>
    <w:p w:rsidR="001C18B0" w:rsidRPr="001C18B0" w:rsidRDefault="001C18B0" w:rsidP="007D3A2B">
      <w:pPr>
        <w:numPr>
          <w:ilvl w:val="0"/>
          <w:numId w:val="8"/>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совместные миссионерские проекты со светскими организациями в сфере образования, культуры, социального обслуживания;</w:t>
      </w:r>
    </w:p>
    <w:p w:rsidR="001C18B0" w:rsidRPr="001C18B0" w:rsidRDefault="001C18B0" w:rsidP="007D3A2B">
      <w:pPr>
        <w:numPr>
          <w:ilvl w:val="0"/>
          <w:numId w:val="8"/>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lastRenderedPageBreak/>
        <w:t>христианское свидетельство среди сообществ, объединенных по признакам субкультур.</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u w:val="single"/>
          <w:lang w:eastAsia="ru-RU"/>
        </w:rPr>
        <w:t>в области педагогического сопровождения детей и взрослых</w:t>
      </w:r>
    </w:p>
    <w:p w:rsidR="001C18B0" w:rsidRPr="001C18B0" w:rsidRDefault="001C18B0" w:rsidP="007D3A2B">
      <w:pPr>
        <w:numPr>
          <w:ilvl w:val="0"/>
          <w:numId w:val="9"/>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разработку программ педагогического сопровождения детей и взрослых;</w:t>
      </w:r>
    </w:p>
    <w:p w:rsidR="001C18B0" w:rsidRPr="001C18B0" w:rsidRDefault="001C18B0" w:rsidP="007D3A2B">
      <w:pPr>
        <w:numPr>
          <w:ilvl w:val="0"/>
          <w:numId w:val="9"/>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оглашение взрослых и детей с 7 лет, родителей и восприемников малолетних детей;</w:t>
      </w:r>
    </w:p>
    <w:p w:rsidR="001C18B0" w:rsidRPr="001C18B0" w:rsidRDefault="001C18B0" w:rsidP="007D3A2B">
      <w:pPr>
        <w:numPr>
          <w:ilvl w:val="0"/>
          <w:numId w:val="9"/>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 xml:space="preserve">краткосрочный (от двух месяцев до полугода) </w:t>
      </w:r>
      <w:proofErr w:type="spellStart"/>
      <w:r w:rsidRPr="001C18B0">
        <w:rPr>
          <w:rFonts w:ascii="Arial" w:eastAsia="Times New Roman" w:hAnsi="Arial" w:cs="Arial"/>
          <w:color w:val="000000"/>
          <w:sz w:val="26"/>
          <w:szCs w:val="26"/>
          <w:lang w:eastAsia="ru-RU"/>
        </w:rPr>
        <w:t>тайноводственный</w:t>
      </w:r>
      <w:proofErr w:type="spellEnd"/>
      <w:r w:rsidRPr="001C18B0">
        <w:rPr>
          <w:rFonts w:ascii="Arial" w:eastAsia="Times New Roman" w:hAnsi="Arial" w:cs="Arial"/>
          <w:color w:val="000000"/>
          <w:sz w:val="26"/>
          <w:szCs w:val="26"/>
          <w:lang w:eastAsia="ru-RU"/>
        </w:rPr>
        <w:t xml:space="preserve"> курс для взрослых по основам церковной жизни с прошедшими оглашение, а также со всеми желающими;</w:t>
      </w:r>
    </w:p>
    <w:p w:rsidR="001C18B0" w:rsidRPr="001C18B0" w:rsidRDefault="001C18B0" w:rsidP="007D3A2B">
      <w:pPr>
        <w:numPr>
          <w:ilvl w:val="0"/>
          <w:numId w:val="9"/>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приходское консультирование по основам православного вероучения, церковной жизни, православной этики и правилам поведения в храме с редко посещающими храм;</w:t>
      </w:r>
    </w:p>
    <w:p w:rsidR="001C18B0" w:rsidRPr="001C18B0" w:rsidRDefault="001C18B0" w:rsidP="007D3A2B">
      <w:pPr>
        <w:numPr>
          <w:ilvl w:val="0"/>
          <w:numId w:val="9"/>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разъяснение значения и смысла церковных таинств, в том числе при подготовке детей и взрослых к участию в них;</w:t>
      </w:r>
    </w:p>
    <w:p w:rsidR="001C18B0" w:rsidRPr="001C18B0" w:rsidRDefault="001C18B0" w:rsidP="007D3A2B">
      <w:pPr>
        <w:numPr>
          <w:ilvl w:val="0"/>
          <w:numId w:val="9"/>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 xml:space="preserve">встречи и тематические циклы бесед по изучению Священного Писания (в </w:t>
      </w:r>
      <w:proofErr w:type="spellStart"/>
      <w:r w:rsidRPr="001C18B0">
        <w:rPr>
          <w:rFonts w:ascii="Arial" w:eastAsia="Times New Roman" w:hAnsi="Arial" w:cs="Arial"/>
          <w:color w:val="000000"/>
          <w:sz w:val="26"/>
          <w:szCs w:val="26"/>
          <w:lang w:eastAsia="ru-RU"/>
        </w:rPr>
        <w:t>т.ч</w:t>
      </w:r>
      <w:proofErr w:type="spellEnd"/>
      <w:r w:rsidRPr="001C18B0">
        <w:rPr>
          <w:rFonts w:ascii="Arial" w:eastAsia="Times New Roman" w:hAnsi="Arial" w:cs="Arial"/>
          <w:color w:val="000000"/>
          <w:sz w:val="26"/>
          <w:szCs w:val="26"/>
          <w:lang w:eastAsia="ru-RU"/>
        </w:rPr>
        <w:t xml:space="preserve">. в форме библейских групп, евангельских кружков), Священного Предания, церковнославянского языка и по другим церковным областям с </w:t>
      </w:r>
      <w:proofErr w:type="spellStart"/>
      <w:r w:rsidRPr="001C18B0">
        <w:rPr>
          <w:rFonts w:ascii="Arial" w:eastAsia="Times New Roman" w:hAnsi="Arial" w:cs="Arial"/>
          <w:color w:val="000000"/>
          <w:sz w:val="26"/>
          <w:szCs w:val="26"/>
          <w:lang w:eastAsia="ru-RU"/>
        </w:rPr>
        <w:t>новоначальными</w:t>
      </w:r>
      <w:proofErr w:type="spellEnd"/>
      <w:r w:rsidRPr="001C18B0">
        <w:rPr>
          <w:rFonts w:ascii="Arial" w:eastAsia="Times New Roman" w:hAnsi="Arial" w:cs="Arial"/>
          <w:color w:val="000000"/>
          <w:sz w:val="26"/>
          <w:szCs w:val="26"/>
          <w:lang w:eastAsia="ru-RU"/>
        </w:rPr>
        <w:t xml:space="preserve"> христианами, а также христианами, давно пребывающими в Церкви;</w:t>
      </w:r>
    </w:p>
    <w:p w:rsidR="001C18B0" w:rsidRPr="001C18B0" w:rsidRDefault="001C18B0" w:rsidP="007D3A2B">
      <w:pPr>
        <w:numPr>
          <w:ilvl w:val="0"/>
          <w:numId w:val="9"/>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 xml:space="preserve">длительный комплексный курс занятий/встреч (от года), включающий богословскую, богослужебную тематику, изучение Священного Писания, нравственности и аскетики, предназначенный для </w:t>
      </w:r>
      <w:proofErr w:type="spellStart"/>
      <w:r w:rsidRPr="001C18B0">
        <w:rPr>
          <w:rFonts w:ascii="Arial" w:eastAsia="Times New Roman" w:hAnsi="Arial" w:cs="Arial"/>
          <w:color w:val="000000"/>
          <w:sz w:val="26"/>
          <w:szCs w:val="26"/>
          <w:lang w:eastAsia="ru-RU"/>
        </w:rPr>
        <w:t>новоначальных</w:t>
      </w:r>
      <w:proofErr w:type="spellEnd"/>
      <w:r w:rsidRPr="001C18B0">
        <w:rPr>
          <w:rFonts w:ascii="Arial" w:eastAsia="Times New Roman" w:hAnsi="Arial" w:cs="Arial"/>
          <w:color w:val="000000"/>
          <w:sz w:val="26"/>
          <w:szCs w:val="26"/>
          <w:lang w:eastAsia="ru-RU"/>
        </w:rPr>
        <w:t xml:space="preserve"> христиан, а также христиан, давно пребывающих в Церкви;</w:t>
      </w:r>
    </w:p>
    <w:p w:rsidR="001C18B0" w:rsidRPr="001C18B0" w:rsidRDefault="001C18B0" w:rsidP="007D3A2B">
      <w:pPr>
        <w:numPr>
          <w:ilvl w:val="0"/>
          <w:numId w:val="9"/>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систематическое наставление в вере детей всех возрастов (например, в рамках семейного клуба, игрового центра, воскресной школы, подросткового клуба и т.д.);</w:t>
      </w:r>
    </w:p>
    <w:p w:rsidR="001C18B0" w:rsidRPr="001C18B0" w:rsidRDefault="001C18B0" w:rsidP="007D3A2B">
      <w:pPr>
        <w:numPr>
          <w:ilvl w:val="0"/>
          <w:numId w:val="9"/>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заботу о духовной, физической, информационной безопасности подопечных детей и взрослых;</w:t>
      </w:r>
    </w:p>
    <w:p w:rsidR="001C18B0" w:rsidRPr="001C18B0" w:rsidRDefault="001C18B0" w:rsidP="007D3A2B">
      <w:pPr>
        <w:numPr>
          <w:ilvl w:val="0"/>
          <w:numId w:val="9"/>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систематическую, постоянную работу с семьями детей; включение их в жизнь прихода в целом и в приходское попечение о детях, в частности;</w:t>
      </w:r>
    </w:p>
    <w:p w:rsidR="001C18B0" w:rsidRPr="001C18B0" w:rsidRDefault="001C18B0" w:rsidP="007D3A2B">
      <w:pPr>
        <w:numPr>
          <w:ilvl w:val="0"/>
          <w:numId w:val="9"/>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курс занятий с родителями, синхронизированный по содержанию с детскими занятиями;</w:t>
      </w:r>
    </w:p>
    <w:p w:rsidR="001C18B0" w:rsidRPr="001C18B0" w:rsidRDefault="001C18B0" w:rsidP="007D3A2B">
      <w:pPr>
        <w:numPr>
          <w:ilvl w:val="0"/>
          <w:numId w:val="9"/>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приходскую поддержку семей в области психологии, педагогики (родительский клуб, групповые и индивидуальные беседы по вопросам семьи со священником, психологом, педагогом);</w:t>
      </w:r>
    </w:p>
    <w:p w:rsidR="001C18B0" w:rsidRPr="001C18B0" w:rsidRDefault="001C18B0" w:rsidP="007D3A2B">
      <w:pPr>
        <w:numPr>
          <w:ilvl w:val="0"/>
          <w:numId w:val="9"/>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организацию участия наставляемых в вере детей в церковном служении (помощь на богослужении, социальное, миссионерское служение, хозяйственная помощь);</w:t>
      </w:r>
    </w:p>
    <w:p w:rsidR="001C18B0" w:rsidRPr="001C18B0" w:rsidRDefault="001C18B0" w:rsidP="007D3A2B">
      <w:pPr>
        <w:numPr>
          <w:ilvl w:val="0"/>
          <w:numId w:val="9"/>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просветительскую деятельность во время паломнических поездок;</w:t>
      </w:r>
    </w:p>
    <w:p w:rsidR="001C18B0" w:rsidRPr="001C18B0" w:rsidRDefault="001C18B0" w:rsidP="007D3A2B">
      <w:pPr>
        <w:numPr>
          <w:ilvl w:val="0"/>
          <w:numId w:val="9"/>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работу по повышению уровня церковной грамотности сотрудников прихода;</w:t>
      </w:r>
    </w:p>
    <w:p w:rsidR="001C18B0" w:rsidRPr="001C18B0" w:rsidRDefault="001C18B0" w:rsidP="007D3A2B">
      <w:pPr>
        <w:numPr>
          <w:ilvl w:val="0"/>
          <w:numId w:val="9"/>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 xml:space="preserve">разовые мероприятия (например, приходские и </w:t>
      </w:r>
      <w:proofErr w:type="spellStart"/>
      <w:r w:rsidRPr="001C18B0">
        <w:rPr>
          <w:rFonts w:ascii="Arial" w:eastAsia="Times New Roman" w:hAnsi="Arial" w:cs="Arial"/>
          <w:color w:val="000000"/>
          <w:sz w:val="26"/>
          <w:szCs w:val="26"/>
          <w:lang w:eastAsia="ru-RU"/>
        </w:rPr>
        <w:t>межприходские</w:t>
      </w:r>
      <w:proofErr w:type="spellEnd"/>
      <w:r w:rsidRPr="001C18B0">
        <w:rPr>
          <w:rFonts w:ascii="Arial" w:eastAsia="Times New Roman" w:hAnsi="Arial" w:cs="Arial"/>
          <w:color w:val="000000"/>
          <w:sz w:val="26"/>
          <w:szCs w:val="26"/>
          <w:lang w:eastAsia="ru-RU"/>
        </w:rPr>
        <w:t xml:space="preserve"> праздники, игры, благотворительные ярмарки и т.д.);</w:t>
      </w:r>
    </w:p>
    <w:p w:rsidR="001C18B0" w:rsidRPr="001C18B0" w:rsidRDefault="001C18B0" w:rsidP="007D3A2B">
      <w:pPr>
        <w:numPr>
          <w:ilvl w:val="0"/>
          <w:numId w:val="9"/>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работу по поддержке преподавания православной культуры в рамках предметных областей ОРКСЭ и ОДНКНР в светских образовательных организациях.</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u w:val="single"/>
          <w:lang w:eastAsia="ru-RU"/>
        </w:rPr>
        <w:lastRenderedPageBreak/>
        <w:t>в области молодежного служения</w:t>
      </w:r>
    </w:p>
    <w:p w:rsidR="001C18B0" w:rsidRPr="001C18B0" w:rsidRDefault="001C18B0" w:rsidP="007D3A2B">
      <w:pPr>
        <w:numPr>
          <w:ilvl w:val="0"/>
          <w:numId w:val="10"/>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 xml:space="preserve">беседы и занятия по наставлению в вере (адаптируя содержание и методики просвещения детей и </w:t>
      </w:r>
      <w:proofErr w:type="spellStart"/>
      <w:r w:rsidRPr="001C18B0">
        <w:rPr>
          <w:rFonts w:ascii="Arial" w:eastAsia="Times New Roman" w:hAnsi="Arial" w:cs="Arial"/>
          <w:color w:val="000000"/>
          <w:sz w:val="26"/>
          <w:szCs w:val="26"/>
          <w:lang w:eastAsia="ru-RU"/>
        </w:rPr>
        <w:t>катехизации</w:t>
      </w:r>
      <w:proofErr w:type="spellEnd"/>
      <w:r w:rsidRPr="001C18B0">
        <w:rPr>
          <w:rFonts w:ascii="Arial" w:eastAsia="Times New Roman" w:hAnsi="Arial" w:cs="Arial"/>
          <w:color w:val="000000"/>
          <w:sz w:val="26"/>
          <w:szCs w:val="26"/>
          <w:lang w:eastAsia="ru-RU"/>
        </w:rPr>
        <w:t xml:space="preserve"> взрослых к конкретному возрасту молодежной аудитории), например, группы по изучению Священного Писания (евангельские группы, библейские кружки);</w:t>
      </w:r>
    </w:p>
    <w:p w:rsidR="001C18B0" w:rsidRPr="001C18B0" w:rsidRDefault="001C18B0" w:rsidP="007D3A2B">
      <w:pPr>
        <w:numPr>
          <w:ilvl w:val="0"/>
          <w:numId w:val="10"/>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православную миссию в молодежной среде (в том числе уличное миссионерство, работу с молодежью в дни церковных праздников);</w:t>
      </w:r>
    </w:p>
    <w:p w:rsidR="001C18B0" w:rsidRPr="001C18B0" w:rsidRDefault="001C18B0" w:rsidP="007D3A2B">
      <w:pPr>
        <w:numPr>
          <w:ilvl w:val="0"/>
          <w:numId w:val="10"/>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участие молодежи в служении приходской общины (в миссионерских, социальных проектах);</w:t>
      </w:r>
    </w:p>
    <w:p w:rsidR="001C18B0" w:rsidRPr="001C18B0" w:rsidRDefault="001C18B0" w:rsidP="007D3A2B">
      <w:pPr>
        <w:numPr>
          <w:ilvl w:val="0"/>
          <w:numId w:val="10"/>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паломнические поездки молодежи и православные летние лагеря;</w:t>
      </w:r>
    </w:p>
    <w:p w:rsidR="001C18B0" w:rsidRPr="001C18B0" w:rsidRDefault="001C18B0" w:rsidP="007D3A2B">
      <w:pPr>
        <w:numPr>
          <w:ilvl w:val="0"/>
          <w:numId w:val="10"/>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приходскую деятельность молодежи по интересам (киноклубы, военно-патриотические и спортивные клубы и мероприятия и др.);</w:t>
      </w:r>
    </w:p>
    <w:p w:rsidR="001C18B0" w:rsidRPr="001C18B0" w:rsidRDefault="001C18B0" w:rsidP="007D3A2B">
      <w:pPr>
        <w:numPr>
          <w:ilvl w:val="0"/>
          <w:numId w:val="10"/>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проекты по профилактике деструктивных современных явлений (субкультур, зависимостей);</w:t>
      </w:r>
    </w:p>
    <w:p w:rsidR="001C18B0" w:rsidRPr="001C18B0" w:rsidRDefault="001C18B0" w:rsidP="007D3A2B">
      <w:pPr>
        <w:numPr>
          <w:ilvl w:val="0"/>
          <w:numId w:val="10"/>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работу волонтеров, помогающих в рамках отдельных направлений;</w:t>
      </w:r>
    </w:p>
    <w:p w:rsidR="001C18B0" w:rsidRPr="001C18B0" w:rsidRDefault="001C18B0" w:rsidP="007D3A2B">
      <w:pPr>
        <w:numPr>
          <w:ilvl w:val="0"/>
          <w:numId w:val="10"/>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взаимодействие с образовательными организациями высшего и среднего профессионального образования, где обучается студенческая молодежь.</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u w:val="single"/>
          <w:lang w:eastAsia="ru-RU"/>
        </w:rPr>
        <w:t>в области социального служения</w:t>
      </w:r>
    </w:p>
    <w:p w:rsidR="001C18B0" w:rsidRPr="001C18B0" w:rsidRDefault="001C18B0" w:rsidP="007D3A2B">
      <w:pPr>
        <w:numPr>
          <w:ilvl w:val="0"/>
          <w:numId w:val="11"/>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 xml:space="preserve">помощь бездомным; детям-сиротам и детям, оставшимся без попечения родителей; беременным женщинам, семьям (в </w:t>
      </w:r>
      <w:proofErr w:type="spellStart"/>
      <w:r w:rsidRPr="001C18B0">
        <w:rPr>
          <w:rFonts w:ascii="Arial" w:eastAsia="Times New Roman" w:hAnsi="Arial" w:cs="Arial"/>
          <w:color w:val="000000"/>
          <w:sz w:val="26"/>
          <w:szCs w:val="26"/>
          <w:lang w:eastAsia="ru-RU"/>
        </w:rPr>
        <w:t>т.ч</w:t>
      </w:r>
      <w:proofErr w:type="spellEnd"/>
      <w:r w:rsidRPr="001C18B0">
        <w:rPr>
          <w:rFonts w:ascii="Arial" w:eastAsia="Times New Roman" w:hAnsi="Arial" w:cs="Arial"/>
          <w:color w:val="000000"/>
          <w:sz w:val="26"/>
          <w:szCs w:val="26"/>
          <w:lang w:eastAsia="ru-RU"/>
        </w:rPr>
        <w:t>. неполным) с малолетними детьми; одиноким престарелым; тяжелобольным; инвалидам и людям с ограниченными возможностями здоровья; членам многодетных, а также неполных и социально неблагополучных семей; заключенным или освобождающимся из мест заключения; людям, страдающим алкогольной или наркотической зависимостью; ВИЧ-инфицированным; пострадавшим в результате пожаров, терактов и иных чрезвычайных ситуаций; помощь престарелым и инвалидам (в том числе ведет список обратившихся за помощью прихожан);</w:t>
      </w:r>
    </w:p>
    <w:p w:rsidR="001C18B0" w:rsidRPr="001C18B0" w:rsidRDefault="001C18B0" w:rsidP="007D3A2B">
      <w:pPr>
        <w:numPr>
          <w:ilvl w:val="0"/>
          <w:numId w:val="11"/>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 xml:space="preserve">помощь священнику в организации посещений подопечных (в том числе информирование священников храма о подопечных, нуждающихся в духовном </w:t>
      </w:r>
      <w:proofErr w:type="spellStart"/>
      <w:r w:rsidRPr="001C18B0">
        <w:rPr>
          <w:rFonts w:ascii="Arial" w:eastAsia="Times New Roman" w:hAnsi="Arial" w:cs="Arial"/>
          <w:color w:val="000000"/>
          <w:sz w:val="26"/>
          <w:szCs w:val="26"/>
          <w:lang w:eastAsia="ru-RU"/>
        </w:rPr>
        <w:t>окормлении</w:t>
      </w:r>
      <w:proofErr w:type="spellEnd"/>
      <w:r w:rsidRPr="001C18B0">
        <w:rPr>
          <w:rFonts w:ascii="Arial" w:eastAsia="Times New Roman" w:hAnsi="Arial" w:cs="Arial"/>
          <w:color w:val="000000"/>
          <w:sz w:val="26"/>
          <w:szCs w:val="26"/>
          <w:lang w:eastAsia="ru-RU"/>
        </w:rPr>
        <w:t xml:space="preserve"> и участии в церковных таинствах вне стен храма);</w:t>
      </w:r>
    </w:p>
    <w:p w:rsidR="001C18B0" w:rsidRPr="001C18B0" w:rsidRDefault="001C18B0" w:rsidP="007D3A2B">
      <w:pPr>
        <w:numPr>
          <w:ilvl w:val="0"/>
          <w:numId w:val="11"/>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работу групп активных прихожан и привлеченных специалистов по направлениям социального служения;</w:t>
      </w:r>
    </w:p>
    <w:p w:rsidR="001C18B0" w:rsidRPr="001C18B0" w:rsidRDefault="001C18B0" w:rsidP="007D3A2B">
      <w:pPr>
        <w:numPr>
          <w:ilvl w:val="0"/>
          <w:numId w:val="11"/>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доступ в храм людей с ограниченными возможностями здоровья, их полноценное участие, прежде всего, в литургической жизни прихода;</w:t>
      </w:r>
    </w:p>
    <w:p w:rsidR="001C18B0" w:rsidRPr="001C18B0" w:rsidRDefault="001C18B0" w:rsidP="007D3A2B">
      <w:pPr>
        <w:numPr>
          <w:ilvl w:val="0"/>
          <w:numId w:val="11"/>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взаимодействие с социальными и медицинскими учреждениями;</w:t>
      </w:r>
    </w:p>
    <w:p w:rsidR="001C18B0" w:rsidRPr="001C18B0" w:rsidRDefault="001C18B0" w:rsidP="007D3A2B">
      <w:pPr>
        <w:numPr>
          <w:ilvl w:val="0"/>
          <w:numId w:val="11"/>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социально значимые мероприятия (например, благотворительные акции).</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2.3. В случае если в приходе отсутствует специалист или служба, отвечающая за информационное обеспечение деятельности прихода, приходской специалист самостоятельно организует формирование и публикацию новостей, анонсов, работу профильного раздела сайта, размещение информации на информационном стенде прихода и др. применительно к направлению служения, за которое он несет ответственность.</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lastRenderedPageBreak/>
        <w:t>В случае наличия такого сотрудника или службы приходской специалист оказывает ему содействие по своему направлению работы (предоставляет материал для обработки и размещения на информационных ресурсах, предупреждает об анонсах и др.).</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Кроме того, важным направлением деятельности приходского специалиста является активное присутствие в социальных сетях, объединение целевых аудиторий в профильные группы в современных мессенджерах (</w:t>
      </w:r>
      <w:proofErr w:type="spellStart"/>
      <w:r w:rsidRPr="001C18B0">
        <w:rPr>
          <w:rFonts w:ascii="Arial" w:eastAsia="Times New Roman" w:hAnsi="Arial" w:cs="Arial"/>
          <w:color w:val="000000"/>
          <w:sz w:val="26"/>
          <w:szCs w:val="26"/>
          <w:lang w:eastAsia="ru-RU"/>
        </w:rPr>
        <w:t>WhatsApp</w:t>
      </w:r>
      <w:proofErr w:type="spellEnd"/>
      <w:r w:rsidRPr="001C18B0">
        <w:rPr>
          <w:rFonts w:ascii="Arial" w:eastAsia="Times New Roman" w:hAnsi="Arial" w:cs="Arial"/>
          <w:color w:val="000000"/>
          <w:sz w:val="26"/>
          <w:szCs w:val="26"/>
          <w:lang w:eastAsia="ru-RU"/>
        </w:rPr>
        <w:t xml:space="preserve">, </w:t>
      </w:r>
      <w:proofErr w:type="spellStart"/>
      <w:r w:rsidRPr="001C18B0">
        <w:rPr>
          <w:rFonts w:ascii="Arial" w:eastAsia="Times New Roman" w:hAnsi="Arial" w:cs="Arial"/>
          <w:color w:val="000000"/>
          <w:sz w:val="26"/>
          <w:szCs w:val="26"/>
          <w:lang w:eastAsia="ru-RU"/>
        </w:rPr>
        <w:t>Telegram</w:t>
      </w:r>
      <w:proofErr w:type="spellEnd"/>
      <w:r w:rsidRPr="001C18B0">
        <w:rPr>
          <w:rFonts w:ascii="Arial" w:eastAsia="Times New Roman" w:hAnsi="Arial" w:cs="Arial"/>
          <w:color w:val="000000"/>
          <w:sz w:val="26"/>
          <w:szCs w:val="26"/>
          <w:lang w:eastAsia="ru-RU"/>
        </w:rPr>
        <w:t>) для регулярного общения, рассылки новостных и полезных материалов, размещения ссылок на актуальные церковные статьи.</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2.4. Приходской специалист составляет:</w:t>
      </w:r>
    </w:p>
    <w:p w:rsidR="001C18B0" w:rsidRPr="001C18B0" w:rsidRDefault="001C18B0" w:rsidP="007D3A2B">
      <w:pPr>
        <w:numPr>
          <w:ilvl w:val="0"/>
          <w:numId w:val="12"/>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годовой план работы;</w:t>
      </w:r>
    </w:p>
    <w:p w:rsidR="001C18B0" w:rsidRPr="001C18B0" w:rsidRDefault="001C18B0" w:rsidP="007D3A2B">
      <w:pPr>
        <w:numPr>
          <w:ilvl w:val="0"/>
          <w:numId w:val="12"/>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годовой отчет о деятельности по соответствующей форме и предоставляет его помощникам благочинного по профильным направлениям работы и в профильные епархиальные отделы.</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2.5. Приходской специалист обязан:</w:t>
      </w:r>
    </w:p>
    <w:p w:rsidR="001C18B0" w:rsidRPr="001C18B0" w:rsidRDefault="001C18B0" w:rsidP="007D3A2B">
      <w:pPr>
        <w:numPr>
          <w:ilvl w:val="0"/>
          <w:numId w:val="13"/>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соблюдать правила церковного благочестия и нравственности;</w:t>
      </w:r>
    </w:p>
    <w:p w:rsidR="001C18B0" w:rsidRPr="001C18B0" w:rsidRDefault="001C18B0" w:rsidP="007D3A2B">
      <w:pPr>
        <w:numPr>
          <w:ilvl w:val="0"/>
          <w:numId w:val="13"/>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добросовестно исполнять свои трудовые обязанности и послушания, возложенные на него настоящим регламентом;</w:t>
      </w:r>
    </w:p>
    <w:p w:rsidR="001C18B0" w:rsidRPr="001C18B0" w:rsidRDefault="001C18B0" w:rsidP="007D3A2B">
      <w:pPr>
        <w:numPr>
          <w:ilvl w:val="0"/>
          <w:numId w:val="13"/>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исполнять иные обязанности, вытекающие из настоящего регламента;</w:t>
      </w:r>
    </w:p>
    <w:p w:rsidR="001C18B0" w:rsidRPr="001C18B0" w:rsidRDefault="001C18B0" w:rsidP="007D3A2B">
      <w:pPr>
        <w:numPr>
          <w:ilvl w:val="0"/>
          <w:numId w:val="13"/>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при содействии прихода регулярно (не реже, чем один раз в три года) повышать квалификацию на епархиальных или общецерковных курсах повышения квалификации либо курсах, организованных центрами подготовки церковных специалистов, имеющих соответствующее церковное представление и аккредитацию на право реализации программы подготовки;</w:t>
      </w:r>
    </w:p>
    <w:p w:rsidR="001C18B0" w:rsidRPr="001C18B0" w:rsidRDefault="001C18B0" w:rsidP="007D3A2B">
      <w:pPr>
        <w:numPr>
          <w:ilvl w:val="0"/>
          <w:numId w:val="13"/>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выполнять указания настоятеля;</w:t>
      </w:r>
    </w:p>
    <w:p w:rsidR="001C18B0" w:rsidRPr="001C18B0" w:rsidRDefault="001C18B0" w:rsidP="007D3A2B">
      <w:pPr>
        <w:numPr>
          <w:ilvl w:val="0"/>
          <w:numId w:val="13"/>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не разглашать конфиденциальную информацию;</w:t>
      </w:r>
    </w:p>
    <w:p w:rsidR="001C18B0" w:rsidRPr="001C18B0" w:rsidRDefault="001C18B0" w:rsidP="007D3A2B">
      <w:pPr>
        <w:numPr>
          <w:ilvl w:val="0"/>
          <w:numId w:val="13"/>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не высказывать в публичных выступлениях (устно или письменно) свою позицию, противоречащую официальной позиции Русской Православной Церкви, епархии.</w:t>
      </w:r>
    </w:p>
    <w:p w:rsidR="007D3A2B" w:rsidRDefault="007D3A2B" w:rsidP="007D3A2B">
      <w:pPr>
        <w:spacing w:after="80" w:line="240" w:lineRule="atLeast"/>
        <w:ind w:firstLine="567"/>
        <w:rPr>
          <w:rFonts w:ascii="Arial" w:eastAsia="Times New Roman" w:hAnsi="Arial" w:cs="Arial"/>
          <w:b/>
          <w:bCs/>
          <w:color w:val="000000"/>
          <w:sz w:val="26"/>
          <w:szCs w:val="26"/>
          <w:lang w:eastAsia="ru-RU"/>
        </w:rPr>
      </w:pP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b/>
          <w:bCs/>
          <w:color w:val="000000"/>
          <w:sz w:val="26"/>
          <w:szCs w:val="26"/>
          <w:lang w:eastAsia="ru-RU"/>
        </w:rPr>
        <w:t>III. Права</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3.1. В целях исполнения обязанностей приходской специалист имеет право:</w:t>
      </w:r>
    </w:p>
    <w:p w:rsidR="001C18B0" w:rsidRPr="001C18B0" w:rsidRDefault="001C18B0" w:rsidP="007D3A2B">
      <w:pPr>
        <w:numPr>
          <w:ilvl w:val="0"/>
          <w:numId w:val="14"/>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запрашивать у помощников благочинных по профильным направлениям и в профильных епархиальных отделах информацию, необходимую для оптимизации соответствующей работы на приходе, учебно-методические пособия и материалы;</w:t>
      </w:r>
    </w:p>
    <w:p w:rsidR="001C18B0" w:rsidRPr="001C18B0" w:rsidRDefault="001C18B0" w:rsidP="007D3A2B">
      <w:pPr>
        <w:numPr>
          <w:ilvl w:val="0"/>
          <w:numId w:val="14"/>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выносить на рассмотрение настоятеля прихода предложения об оптимизации и развитии своей деятельности, а также о создании необходимых условий для выполнения служебных обязанностей; ходатайствовать перед настоятелем о предоставлении помещений, оборудования, других материальных и денежных средств;</w:t>
      </w:r>
    </w:p>
    <w:p w:rsidR="001C18B0" w:rsidRPr="001C18B0" w:rsidRDefault="001C18B0" w:rsidP="007D3A2B">
      <w:pPr>
        <w:numPr>
          <w:ilvl w:val="0"/>
          <w:numId w:val="14"/>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по благословению настоятеля привлекать сотрудников прихода для содействия в исполнении своих трудовых обязанностей и послушаний;</w:t>
      </w:r>
    </w:p>
    <w:p w:rsidR="001C18B0" w:rsidRPr="001C18B0" w:rsidRDefault="001C18B0" w:rsidP="007D3A2B">
      <w:pPr>
        <w:numPr>
          <w:ilvl w:val="0"/>
          <w:numId w:val="14"/>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lastRenderedPageBreak/>
        <w:t>следить за качеством работы привлеченных лиц;</w:t>
      </w:r>
    </w:p>
    <w:p w:rsidR="001C18B0" w:rsidRPr="001C18B0" w:rsidRDefault="001C18B0" w:rsidP="007D3A2B">
      <w:pPr>
        <w:numPr>
          <w:ilvl w:val="0"/>
          <w:numId w:val="14"/>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обращаться к сотрудникам прихода для получения необходимой информации о деятельности прихода в области приходского просвещения.</w:t>
      </w:r>
    </w:p>
    <w:p w:rsidR="007D3A2B" w:rsidRDefault="007D3A2B" w:rsidP="007D3A2B">
      <w:pPr>
        <w:spacing w:after="80" w:line="240" w:lineRule="atLeast"/>
        <w:ind w:firstLine="567"/>
        <w:rPr>
          <w:rFonts w:ascii="Arial" w:eastAsia="Times New Roman" w:hAnsi="Arial" w:cs="Arial"/>
          <w:b/>
          <w:bCs/>
          <w:color w:val="000000"/>
          <w:sz w:val="26"/>
          <w:szCs w:val="26"/>
          <w:lang w:eastAsia="ru-RU"/>
        </w:rPr>
      </w:pP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bookmarkStart w:id="0" w:name="_GoBack"/>
      <w:bookmarkEnd w:id="0"/>
      <w:r w:rsidRPr="001C18B0">
        <w:rPr>
          <w:rFonts w:ascii="Arial" w:eastAsia="Times New Roman" w:hAnsi="Arial" w:cs="Arial"/>
          <w:b/>
          <w:bCs/>
          <w:color w:val="000000"/>
          <w:sz w:val="26"/>
          <w:szCs w:val="26"/>
          <w:lang w:eastAsia="ru-RU"/>
        </w:rPr>
        <w:t>IV. Ответственность</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4.1. Приходской специалист несет ответственность в пределах, установленных каноническим правом, трудовым или гражданским законодательством стран канонической ответственности Русской Православной Церкви, церковными нормативными актами, в том числе:</w:t>
      </w:r>
    </w:p>
    <w:p w:rsidR="001C18B0" w:rsidRPr="001C18B0" w:rsidRDefault="001C18B0" w:rsidP="007D3A2B">
      <w:pPr>
        <w:numPr>
          <w:ilvl w:val="0"/>
          <w:numId w:val="15"/>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за несоблюдение внутренних установлений Русской Православной Церкви, норм поведения, принятых в рамках православной этики;</w:t>
      </w:r>
    </w:p>
    <w:p w:rsidR="001C18B0" w:rsidRPr="001C18B0" w:rsidRDefault="001C18B0" w:rsidP="007D3A2B">
      <w:pPr>
        <w:numPr>
          <w:ilvl w:val="0"/>
          <w:numId w:val="15"/>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за ненадлежащее исполнение или неисполнение своих должностных обязанностей;</w:t>
      </w:r>
    </w:p>
    <w:p w:rsidR="001C18B0" w:rsidRPr="001C18B0" w:rsidRDefault="001C18B0" w:rsidP="007D3A2B">
      <w:pPr>
        <w:numPr>
          <w:ilvl w:val="0"/>
          <w:numId w:val="15"/>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за несвоевременное предоставление отчетов по проделанной работе;</w:t>
      </w:r>
    </w:p>
    <w:p w:rsidR="001C18B0" w:rsidRPr="001C18B0" w:rsidRDefault="001C18B0" w:rsidP="007D3A2B">
      <w:pPr>
        <w:numPr>
          <w:ilvl w:val="0"/>
          <w:numId w:val="15"/>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за несоблюдение графика работы;</w:t>
      </w:r>
    </w:p>
    <w:p w:rsidR="001C18B0" w:rsidRPr="001C18B0" w:rsidRDefault="001C18B0" w:rsidP="007D3A2B">
      <w:pPr>
        <w:numPr>
          <w:ilvl w:val="0"/>
          <w:numId w:val="15"/>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за совершенные в процессе осуществления своей деятельности нарушения требований актов, указанных в п. 1.7 настоящего регламента;</w:t>
      </w:r>
    </w:p>
    <w:p w:rsidR="001C18B0" w:rsidRPr="001C18B0" w:rsidRDefault="001C18B0" w:rsidP="007D3A2B">
      <w:pPr>
        <w:numPr>
          <w:ilvl w:val="0"/>
          <w:numId w:val="15"/>
        </w:numPr>
        <w:spacing w:after="80" w:line="240" w:lineRule="atLeast"/>
        <w:ind w:left="0"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t xml:space="preserve">за причинение </w:t>
      </w:r>
      <w:proofErr w:type="spellStart"/>
      <w:r w:rsidRPr="001C18B0">
        <w:rPr>
          <w:rFonts w:ascii="Arial" w:eastAsia="Times New Roman" w:hAnsi="Arial" w:cs="Arial"/>
          <w:color w:val="000000"/>
          <w:sz w:val="26"/>
          <w:szCs w:val="26"/>
          <w:lang w:eastAsia="ru-RU"/>
        </w:rPr>
        <w:t>репутационного</w:t>
      </w:r>
      <w:proofErr w:type="spellEnd"/>
      <w:r w:rsidRPr="001C18B0">
        <w:rPr>
          <w:rFonts w:ascii="Arial" w:eastAsia="Times New Roman" w:hAnsi="Arial" w:cs="Arial"/>
          <w:color w:val="000000"/>
          <w:sz w:val="26"/>
          <w:szCs w:val="26"/>
          <w:lang w:eastAsia="ru-RU"/>
        </w:rPr>
        <w:t xml:space="preserve"> и материального ущерба Русской Православной Церкви или ее каноническим подразделениям.</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lang w:eastAsia="ru-RU"/>
        </w:rPr>
        <w:pict>
          <v:rect id="_x0000_i1025" style="width:0;height:1.5pt" o:hralign="center" o:hrstd="t" o:hr="t" fillcolor="#a0a0a0" stroked="f"/>
        </w:pic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vertAlign w:val="superscript"/>
          <w:lang w:eastAsia="ru-RU"/>
        </w:rPr>
        <w:t>1</w:t>
      </w:r>
      <w:r w:rsidRPr="001C18B0">
        <w:rPr>
          <w:rFonts w:ascii="Arial" w:eastAsia="Times New Roman" w:hAnsi="Arial" w:cs="Arial"/>
          <w:color w:val="000000"/>
          <w:sz w:val="26"/>
          <w:szCs w:val="26"/>
          <w:lang w:eastAsia="ru-RU"/>
        </w:rPr>
        <w:t> Далее – приходского специалиста.</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vertAlign w:val="superscript"/>
          <w:lang w:eastAsia="ru-RU"/>
        </w:rPr>
        <w:t>2</w:t>
      </w:r>
      <w:r w:rsidRPr="001C18B0">
        <w:rPr>
          <w:rFonts w:ascii="Arial" w:eastAsia="Times New Roman" w:hAnsi="Arial" w:cs="Arial"/>
          <w:color w:val="000000"/>
          <w:sz w:val="26"/>
          <w:szCs w:val="26"/>
          <w:lang w:eastAsia="ru-RU"/>
        </w:rPr>
        <w:t> В соответствии с Церковным образовательным стандартом подготовки специалиста в сфере приходского просвещения, который утвержден Священным Синодом на заседании 16-17 июля 2020 года (</w:t>
      </w:r>
      <w:hyperlink r:id="rId9" w:history="1">
        <w:r w:rsidRPr="001C18B0">
          <w:rPr>
            <w:rFonts w:ascii="Arial" w:eastAsia="Times New Roman" w:hAnsi="Arial" w:cs="Arial"/>
            <w:color w:val="3469B7"/>
            <w:sz w:val="26"/>
            <w:szCs w:val="26"/>
            <w:u w:val="single"/>
            <w:lang w:eastAsia="ru-RU"/>
          </w:rPr>
          <w:t>журнал № 36</w:t>
        </w:r>
      </w:hyperlink>
      <w:r w:rsidRPr="001C18B0">
        <w:rPr>
          <w:rFonts w:ascii="Arial" w:eastAsia="Times New Roman" w:hAnsi="Arial" w:cs="Arial"/>
          <w:color w:val="000000"/>
          <w:sz w:val="26"/>
          <w:szCs w:val="26"/>
          <w:lang w:eastAsia="ru-RU"/>
        </w:rPr>
        <w:t>).</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vertAlign w:val="superscript"/>
          <w:lang w:eastAsia="ru-RU"/>
        </w:rPr>
        <w:t>3</w:t>
      </w:r>
      <w:r w:rsidRPr="001C18B0">
        <w:rPr>
          <w:rFonts w:ascii="Arial" w:eastAsia="Times New Roman" w:hAnsi="Arial" w:cs="Arial"/>
          <w:color w:val="000000"/>
          <w:sz w:val="26"/>
          <w:szCs w:val="26"/>
          <w:lang w:eastAsia="ru-RU"/>
        </w:rPr>
        <w:t xml:space="preserve"> Аттестация может проводиться сразу по всем направлениям (миссия, </w:t>
      </w:r>
      <w:proofErr w:type="spellStart"/>
      <w:r w:rsidRPr="001C18B0">
        <w:rPr>
          <w:rFonts w:ascii="Arial" w:eastAsia="Times New Roman" w:hAnsi="Arial" w:cs="Arial"/>
          <w:color w:val="000000"/>
          <w:sz w:val="26"/>
          <w:szCs w:val="26"/>
          <w:lang w:eastAsia="ru-RU"/>
        </w:rPr>
        <w:t>катехизация</w:t>
      </w:r>
      <w:proofErr w:type="spellEnd"/>
      <w:r w:rsidRPr="001C18B0">
        <w:rPr>
          <w:rFonts w:ascii="Arial" w:eastAsia="Times New Roman" w:hAnsi="Arial" w:cs="Arial"/>
          <w:color w:val="000000"/>
          <w:sz w:val="26"/>
          <w:szCs w:val="26"/>
          <w:lang w:eastAsia="ru-RU"/>
        </w:rPr>
        <w:t xml:space="preserve"> взрослых, наставление в вере детей, молодежное и социальное служение). В этом случае успешно проходящий ее признается способным осуществлять служение по всем направлениям. Также аттестация может проводиться по отдельным направлениям церковного служения. Успешно проходящий ее признается способным осуществлять служение по соответствующему направлению (-ям).</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vertAlign w:val="superscript"/>
          <w:lang w:eastAsia="ru-RU"/>
        </w:rPr>
        <w:t>4</w:t>
      </w:r>
      <w:r w:rsidRPr="001C18B0">
        <w:rPr>
          <w:rFonts w:ascii="Arial" w:eastAsia="Times New Roman" w:hAnsi="Arial" w:cs="Arial"/>
          <w:color w:val="000000"/>
          <w:sz w:val="26"/>
          <w:szCs w:val="26"/>
          <w:lang w:eastAsia="ru-RU"/>
        </w:rPr>
        <w:t> В соответствии с Церковным образовательным стандартом подготовки специалиста в сфере приходского просвещения, который утвержден Священным Синодом на заседании 16-17 июля 2020 года (журнал № 36).</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vertAlign w:val="superscript"/>
          <w:lang w:eastAsia="ru-RU"/>
        </w:rPr>
        <w:t>5</w:t>
      </w:r>
      <w:r w:rsidRPr="001C18B0">
        <w:rPr>
          <w:rFonts w:ascii="Arial" w:eastAsia="Times New Roman" w:hAnsi="Arial" w:cs="Arial"/>
          <w:color w:val="000000"/>
          <w:sz w:val="26"/>
          <w:szCs w:val="26"/>
          <w:lang w:eastAsia="ru-RU"/>
        </w:rPr>
        <w:t xml:space="preserve"> В соответствии с Церковными образовательными стандартами подготовки </w:t>
      </w:r>
      <w:proofErr w:type="spellStart"/>
      <w:r w:rsidRPr="001C18B0">
        <w:rPr>
          <w:rFonts w:ascii="Arial" w:eastAsia="Times New Roman" w:hAnsi="Arial" w:cs="Arial"/>
          <w:color w:val="000000"/>
          <w:sz w:val="26"/>
          <w:szCs w:val="26"/>
          <w:lang w:eastAsia="ru-RU"/>
        </w:rPr>
        <w:t>катехизаторов</w:t>
      </w:r>
      <w:proofErr w:type="spellEnd"/>
      <w:r w:rsidRPr="001C18B0">
        <w:rPr>
          <w:rFonts w:ascii="Arial" w:eastAsia="Times New Roman" w:hAnsi="Arial" w:cs="Arial"/>
          <w:color w:val="000000"/>
          <w:sz w:val="26"/>
          <w:szCs w:val="26"/>
          <w:lang w:eastAsia="ru-RU"/>
        </w:rPr>
        <w:t xml:space="preserve"> (утвержден ВЦС на заседании 30.11.2012), миссионеров, молодежных и социальных работников (утвержден ВЦС на заседании 21.06.2013).</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vertAlign w:val="superscript"/>
          <w:lang w:eastAsia="ru-RU"/>
        </w:rPr>
        <w:t>6</w:t>
      </w:r>
      <w:r w:rsidRPr="001C18B0">
        <w:rPr>
          <w:rFonts w:ascii="Arial" w:eastAsia="Times New Roman" w:hAnsi="Arial" w:cs="Arial"/>
          <w:color w:val="000000"/>
          <w:sz w:val="26"/>
          <w:szCs w:val="26"/>
          <w:lang w:eastAsia="ru-RU"/>
        </w:rPr>
        <w:t xml:space="preserve"> «…Ответственные работники храмов, в том числе помощники настоятелей и председателей приходских советов, казначеи, ответственные за образовательную, социальную и молодежную работу и т.д. при условии их полной занятости на приходе и отсутствии других доходов, должны получать содержание, по возможности ориентируемое на среднюю заработную плату по региону для социальных работников… Размер заработной платы работников, состоящих в </w:t>
      </w:r>
      <w:r w:rsidRPr="001C18B0">
        <w:rPr>
          <w:rFonts w:ascii="Arial" w:eastAsia="Times New Roman" w:hAnsi="Arial" w:cs="Arial"/>
          <w:color w:val="000000"/>
          <w:sz w:val="26"/>
          <w:szCs w:val="26"/>
          <w:lang w:eastAsia="ru-RU"/>
        </w:rPr>
        <w:lastRenderedPageBreak/>
        <w:t>трудовых отношениях с епархиями, приходами, включая работников, отвечающих за образовательную, социальную и молодежную деятельность епархии (прихода, благочиния), регентов, певцов, чтецов, псаломщиков, сотрудников бухгалтерии и т.д., должен быть определен в штатном расписании исходя из реальной занятости работника, его квалификации и объема работы. В любом случае размер такой заработной платы не должен быть ниже установленного минимального размера оплаты труда». // «Положение о материальной и социальной поддержке священнослужителей, церковнослужителей и работников религиозных организаций Русской Православной Церкви, а также членов их семей». Документ </w:t>
      </w:r>
      <w:hyperlink r:id="rId10" w:history="1">
        <w:r w:rsidRPr="001C18B0">
          <w:rPr>
            <w:rFonts w:ascii="Arial" w:eastAsia="Times New Roman" w:hAnsi="Arial" w:cs="Arial"/>
            <w:color w:val="3469B7"/>
            <w:sz w:val="26"/>
            <w:szCs w:val="26"/>
            <w:u w:val="single"/>
            <w:lang w:eastAsia="ru-RU"/>
          </w:rPr>
          <w:t>принят</w:t>
        </w:r>
      </w:hyperlink>
      <w:r w:rsidRPr="001C18B0">
        <w:rPr>
          <w:rFonts w:ascii="Arial" w:eastAsia="Times New Roman" w:hAnsi="Arial" w:cs="Arial"/>
          <w:color w:val="000000"/>
          <w:sz w:val="26"/>
          <w:szCs w:val="26"/>
          <w:lang w:eastAsia="ru-RU"/>
        </w:rPr>
        <w:t> Архиерейским Собором Русской Православной Церкви 4 февраля 2013 года.</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vertAlign w:val="superscript"/>
          <w:lang w:eastAsia="ru-RU"/>
        </w:rPr>
        <w:t>7</w:t>
      </w:r>
      <w:r w:rsidRPr="001C18B0">
        <w:rPr>
          <w:rFonts w:ascii="Arial" w:eastAsia="Times New Roman" w:hAnsi="Arial" w:cs="Arial"/>
          <w:color w:val="000000"/>
          <w:sz w:val="26"/>
          <w:szCs w:val="26"/>
          <w:lang w:eastAsia="ru-RU"/>
        </w:rPr>
        <w:t> Синодов самоуправляемых Церквей, экзархатов, митрополичьих округов.</w:t>
      </w:r>
    </w:p>
    <w:p w:rsidR="001C18B0" w:rsidRPr="001C18B0" w:rsidRDefault="001C18B0" w:rsidP="007D3A2B">
      <w:pPr>
        <w:spacing w:after="80" w:line="240" w:lineRule="atLeast"/>
        <w:ind w:firstLine="567"/>
        <w:rPr>
          <w:rFonts w:ascii="Arial" w:eastAsia="Times New Roman" w:hAnsi="Arial" w:cs="Arial"/>
          <w:color w:val="000000"/>
          <w:sz w:val="26"/>
          <w:szCs w:val="26"/>
          <w:lang w:eastAsia="ru-RU"/>
        </w:rPr>
      </w:pPr>
      <w:r w:rsidRPr="001C18B0">
        <w:rPr>
          <w:rFonts w:ascii="Arial" w:eastAsia="Times New Roman" w:hAnsi="Arial" w:cs="Arial"/>
          <w:color w:val="000000"/>
          <w:sz w:val="26"/>
          <w:szCs w:val="26"/>
          <w:vertAlign w:val="superscript"/>
          <w:lang w:eastAsia="ru-RU"/>
        </w:rPr>
        <w:t>8</w:t>
      </w:r>
      <w:r w:rsidRPr="001C18B0">
        <w:rPr>
          <w:rFonts w:ascii="Arial" w:eastAsia="Times New Roman" w:hAnsi="Arial" w:cs="Arial"/>
          <w:color w:val="000000"/>
          <w:sz w:val="26"/>
          <w:szCs w:val="26"/>
          <w:lang w:eastAsia="ru-RU"/>
        </w:rPr>
        <w:t> После принятия документа Священноначалием.</w:t>
      </w:r>
    </w:p>
    <w:p w:rsidR="00DC1E14" w:rsidRPr="001C18B0" w:rsidRDefault="00DC1E14" w:rsidP="007D3A2B">
      <w:pPr>
        <w:spacing w:after="80"/>
        <w:ind w:firstLine="567"/>
        <w:rPr>
          <w:sz w:val="26"/>
          <w:szCs w:val="26"/>
        </w:rPr>
      </w:pPr>
    </w:p>
    <w:sectPr w:rsidR="00DC1E14" w:rsidRPr="001C18B0" w:rsidSect="007D3A2B">
      <w:footerReference w:type="default" r:id="rId11"/>
      <w:pgSz w:w="11906" w:h="16838"/>
      <w:pgMar w:top="851"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3BBD" w:rsidRDefault="00A33BBD" w:rsidP="007D3A2B">
      <w:r>
        <w:separator/>
      </w:r>
    </w:p>
  </w:endnote>
  <w:endnote w:type="continuationSeparator" w:id="0">
    <w:p w:rsidR="00A33BBD" w:rsidRDefault="00A33BBD" w:rsidP="007D3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6364280"/>
      <w:docPartObj>
        <w:docPartGallery w:val="Page Numbers (Bottom of Page)"/>
        <w:docPartUnique/>
      </w:docPartObj>
    </w:sdtPr>
    <w:sdtContent>
      <w:p w:rsidR="007D3A2B" w:rsidRDefault="007D3A2B">
        <w:pPr>
          <w:pStyle w:val="a8"/>
          <w:jc w:val="right"/>
        </w:pPr>
        <w:r>
          <w:fldChar w:fldCharType="begin"/>
        </w:r>
        <w:r>
          <w:instrText>PAGE   \* MERGEFORMAT</w:instrText>
        </w:r>
        <w:r>
          <w:fldChar w:fldCharType="separate"/>
        </w:r>
        <w:r>
          <w:rPr>
            <w:noProof/>
          </w:rPr>
          <w:t>10</w:t>
        </w:r>
        <w:r>
          <w:fldChar w:fldCharType="end"/>
        </w:r>
      </w:p>
    </w:sdtContent>
  </w:sdt>
  <w:p w:rsidR="007D3A2B" w:rsidRDefault="007D3A2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3BBD" w:rsidRDefault="00A33BBD" w:rsidP="007D3A2B">
      <w:r>
        <w:separator/>
      </w:r>
    </w:p>
  </w:footnote>
  <w:footnote w:type="continuationSeparator" w:id="0">
    <w:p w:rsidR="00A33BBD" w:rsidRDefault="00A33BBD" w:rsidP="007D3A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12048"/>
    <w:multiLevelType w:val="multilevel"/>
    <w:tmpl w:val="57385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3A1D40"/>
    <w:multiLevelType w:val="multilevel"/>
    <w:tmpl w:val="B5C84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A57E16"/>
    <w:multiLevelType w:val="multilevel"/>
    <w:tmpl w:val="B87E6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AA5FD5"/>
    <w:multiLevelType w:val="multilevel"/>
    <w:tmpl w:val="8FFEB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A60754"/>
    <w:multiLevelType w:val="multilevel"/>
    <w:tmpl w:val="BE08B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EA1E1C"/>
    <w:multiLevelType w:val="multilevel"/>
    <w:tmpl w:val="8CB8E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622359"/>
    <w:multiLevelType w:val="multilevel"/>
    <w:tmpl w:val="7864F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F201B7"/>
    <w:multiLevelType w:val="multilevel"/>
    <w:tmpl w:val="03229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5A3C6D"/>
    <w:multiLevelType w:val="multilevel"/>
    <w:tmpl w:val="AE380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A3229BB"/>
    <w:multiLevelType w:val="multilevel"/>
    <w:tmpl w:val="4A96E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7700F4"/>
    <w:multiLevelType w:val="multilevel"/>
    <w:tmpl w:val="994C7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09F19FE"/>
    <w:multiLevelType w:val="multilevel"/>
    <w:tmpl w:val="ADD65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FB73CE1"/>
    <w:multiLevelType w:val="multilevel"/>
    <w:tmpl w:val="A7B8C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354694"/>
    <w:multiLevelType w:val="multilevel"/>
    <w:tmpl w:val="CD582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AF331BE"/>
    <w:multiLevelType w:val="multilevel"/>
    <w:tmpl w:val="1F3EE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13"/>
  </w:num>
  <w:num w:numId="4">
    <w:abstractNumId w:val="0"/>
  </w:num>
  <w:num w:numId="5">
    <w:abstractNumId w:val="14"/>
  </w:num>
  <w:num w:numId="6">
    <w:abstractNumId w:val="7"/>
  </w:num>
  <w:num w:numId="7">
    <w:abstractNumId w:val="12"/>
  </w:num>
  <w:num w:numId="8">
    <w:abstractNumId w:val="1"/>
  </w:num>
  <w:num w:numId="9">
    <w:abstractNumId w:val="10"/>
  </w:num>
  <w:num w:numId="10">
    <w:abstractNumId w:val="8"/>
  </w:num>
  <w:num w:numId="11">
    <w:abstractNumId w:val="11"/>
  </w:num>
  <w:num w:numId="12">
    <w:abstractNumId w:val="9"/>
  </w:num>
  <w:num w:numId="13">
    <w:abstractNumId w:val="3"/>
  </w:num>
  <w:num w:numId="14">
    <w:abstractNumId w:val="5"/>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8B0"/>
    <w:rsid w:val="001C18B0"/>
    <w:rsid w:val="007D3A2B"/>
    <w:rsid w:val="008F0701"/>
    <w:rsid w:val="00A33BBD"/>
    <w:rsid w:val="00DC1E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59F575-B9A7-4780-8530-CCA2CF339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0701"/>
    <w:pPr>
      <w:spacing w:after="0" w:line="240" w:lineRule="auto"/>
      <w:ind w:firstLine="709"/>
      <w:jc w:val="both"/>
    </w:pPr>
    <w:rPr>
      <w:rFonts w:ascii="Times New Roman" w:hAnsi="Times New Roman"/>
      <w:sz w:val="28"/>
    </w:rPr>
  </w:style>
  <w:style w:type="paragraph" w:styleId="1">
    <w:name w:val="heading 1"/>
    <w:basedOn w:val="a"/>
    <w:link w:val="10"/>
    <w:uiPriority w:val="9"/>
    <w:qFormat/>
    <w:rsid w:val="001C18B0"/>
    <w:pPr>
      <w:spacing w:before="100" w:beforeAutospacing="1" w:after="100" w:afterAutospacing="1"/>
      <w:ind w:firstLine="0"/>
      <w:jc w:val="left"/>
      <w:outlineLvl w:val="0"/>
    </w:pPr>
    <w:rPr>
      <w:rFonts w:eastAsia="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C18B0"/>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1C18B0"/>
    <w:rPr>
      <w:color w:val="0000FF"/>
      <w:u w:val="single"/>
    </w:rPr>
  </w:style>
  <w:style w:type="paragraph" w:customStyle="1" w:styleId="text">
    <w:name w:val="text"/>
    <w:basedOn w:val="a"/>
    <w:rsid w:val="001C18B0"/>
    <w:pPr>
      <w:spacing w:before="100" w:beforeAutospacing="1" w:after="100" w:afterAutospacing="1"/>
      <w:ind w:firstLine="0"/>
      <w:jc w:val="left"/>
    </w:pPr>
    <w:rPr>
      <w:rFonts w:eastAsia="Times New Roman" w:cs="Times New Roman"/>
      <w:sz w:val="24"/>
      <w:szCs w:val="24"/>
      <w:lang w:eastAsia="ru-RU"/>
    </w:rPr>
  </w:style>
  <w:style w:type="character" w:styleId="a4">
    <w:name w:val="Emphasis"/>
    <w:basedOn w:val="a0"/>
    <w:uiPriority w:val="20"/>
    <w:qFormat/>
    <w:rsid w:val="001C18B0"/>
    <w:rPr>
      <w:i/>
      <w:iCs/>
    </w:rPr>
  </w:style>
  <w:style w:type="character" w:styleId="a5">
    <w:name w:val="Strong"/>
    <w:basedOn w:val="a0"/>
    <w:uiPriority w:val="22"/>
    <w:qFormat/>
    <w:rsid w:val="001C18B0"/>
    <w:rPr>
      <w:b/>
      <w:bCs/>
    </w:rPr>
  </w:style>
  <w:style w:type="paragraph" w:styleId="a6">
    <w:name w:val="header"/>
    <w:basedOn w:val="a"/>
    <w:link w:val="a7"/>
    <w:uiPriority w:val="99"/>
    <w:unhideWhenUsed/>
    <w:rsid w:val="007D3A2B"/>
    <w:pPr>
      <w:tabs>
        <w:tab w:val="center" w:pos="4677"/>
        <w:tab w:val="right" w:pos="9355"/>
      </w:tabs>
    </w:pPr>
  </w:style>
  <w:style w:type="character" w:customStyle="1" w:styleId="a7">
    <w:name w:val="Верхний колонтитул Знак"/>
    <w:basedOn w:val="a0"/>
    <w:link w:val="a6"/>
    <w:uiPriority w:val="99"/>
    <w:rsid w:val="007D3A2B"/>
    <w:rPr>
      <w:rFonts w:ascii="Times New Roman" w:hAnsi="Times New Roman"/>
      <w:sz w:val="28"/>
    </w:rPr>
  </w:style>
  <w:style w:type="paragraph" w:styleId="a8">
    <w:name w:val="footer"/>
    <w:basedOn w:val="a"/>
    <w:link w:val="a9"/>
    <w:uiPriority w:val="99"/>
    <w:unhideWhenUsed/>
    <w:rsid w:val="007D3A2B"/>
    <w:pPr>
      <w:tabs>
        <w:tab w:val="center" w:pos="4677"/>
        <w:tab w:val="right" w:pos="9355"/>
      </w:tabs>
    </w:pPr>
  </w:style>
  <w:style w:type="character" w:customStyle="1" w:styleId="a9">
    <w:name w:val="Нижний колонтитул Знак"/>
    <w:basedOn w:val="a0"/>
    <w:link w:val="a8"/>
    <w:uiPriority w:val="99"/>
    <w:rsid w:val="007D3A2B"/>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9472724">
      <w:bodyDiv w:val="1"/>
      <w:marLeft w:val="0"/>
      <w:marRight w:val="0"/>
      <w:marTop w:val="0"/>
      <w:marBottom w:val="0"/>
      <w:divBdr>
        <w:top w:val="none" w:sz="0" w:space="0" w:color="auto"/>
        <w:left w:val="none" w:sz="0" w:space="0" w:color="auto"/>
        <w:bottom w:val="none" w:sz="0" w:space="0" w:color="auto"/>
        <w:right w:val="none" w:sz="0" w:space="0" w:color="auto"/>
      </w:divBdr>
      <w:divsChild>
        <w:div w:id="510418064">
          <w:marLeft w:val="0"/>
          <w:marRight w:val="0"/>
          <w:marTop w:val="0"/>
          <w:marBottom w:val="0"/>
          <w:divBdr>
            <w:top w:val="none" w:sz="0" w:space="0" w:color="auto"/>
            <w:left w:val="none" w:sz="0" w:space="0" w:color="auto"/>
            <w:bottom w:val="none" w:sz="0" w:space="0" w:color="auto"/>
            <w:right w:val="none" w:sz="0" w:space="0" w:color="auto"/>
          </w:divBdr>
        </w:div>
        <w:div w:id="899055079">
          <w:marLeft w:val="0"/>
          <w:marRight w:val="0"/>
          <w:marTop w:val="0"/>
          <w:marBottom w:val="0"/>
          <w:divBdr>
            <w:top w:val="none" w:sz="0" w:space="0" w:color="auto"/>
            <w:left w:val="none" w:sz="0" w:space="0" w:color="auto"/>
            <w:bottom w:val="none" w:sz="0" w:space="0" w:color="auto"/>
            <w:right w:val="none" w:sz="0" w:space="0" w:color="auto"/>
          </w:divBdr>
        </w:div>
        <w:div w:id="10147686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triarchia.ru/db/text/5837973.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atriarchia.ru/db/text/5846562.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patriarchia.ru/db/text/2775769.html" TargetMode="External"/><Relationship Id="rId4" Type="http://schemas.openxmlformats.org/officeDocument/2006/relationships/webSettings" Target="webSettings.xml"/><Relationship Id="rId9" Type="http://schemas.openxmlformats.org/officeDocument/2006/relationships/hyperlink" Target="http://www.patriarchia.ru/db/text/5664123.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3427</Words>
  <Characters>19535</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2022-09-30T06:36:00Z</dcterms:created>
  <dcterms:modified xsi:type="dcterms:W3CDTF">2022-09-30T06:37:00Z</dcterms:modified>
</cp:coreProperties>
</file>