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6A9" w:rsidRPr="006206A9" w:rsidRDefault="006206A9" w:rsidP="006206A9">
      <w:pPr>
        <w:pBdr>
          <w:bottom w:val="single" w:sz="6" w:space="5" w:color="DBDBD9"/>
        </w:pBdr>
        <w:spacing w:before="100" w:beforeAutospacing="1" w:after="100" w:afterAutospacing="1"/>
        <w:ind w:firstLine="0"/>
        <w:jc w:val="left"/>
        <w:outlineLvl w:val="0"/>
        <w:rPr>
          <w:rFonts w:eastAsia="Times New Roman" w:cs="Times New Roman"/>
          <w:b/>
          <w:bCs/>
          <w:color w:val="007961"/>
          <w:kern w:val="36"/>
          <w:sz w:val="27"/>
          <w:szCs w:val="27"/>
          <w:lang w:eastAsia="ru-RU"/>
        </w:rPr>
      </w:pPr>
      <w:r w:rsidRPr="006206A9">
        <w:rPr>
          <w:rFonts w:eastAsia="Times New Roman" w:cs="Times New Roman"/>
          <w:b/>
          <w:bCs/>
          <w:color w:val="007961"/>
          <w:kern w:val="36"/>
          <w:sz w:val="27"/>
          <w:szCs w:val="27"/>
          <w:lang w:eastAsia="ru-RU"/>
        </w:rPr>
        <w:t xml:space="preserve">Патриаршее послание архипастырям, </w:t>
      </w:r>
      <w:bookmarkStart w:id="0" w:name="_GoBack"/>
      <w:bookmarkEnd w:id="0"/>
      <w:r w:rsidRPr="006206A9">
        <w:rPr>
          <w:rFonts w:eastAsia="Times New Roman" w:cs="Times New Roman"/>
          <w:b/>
          <w:bCs/>
          <w:color w:val="007961"/>
          <w:kern w:val="36"/>
          <w:sz w:val="27"/>
          <w:szCs w:val="27"/>
          <w:lang w:eastAsia="ru-RU"/>
        </w:rPr>
        <w:t>пастырям, диаконам, монашествующим и всем верным чадам Русской Православной Церкви по случаю отмечаемого 100-летия Поместного Собора 1917-1918 гг.</w:t>
      </w:r>
    </w:p>
    <w:p w:rsidR="006206A9" w:rsidRPr="006206A9" w:rsidRDefault="006206A9" w:rsidP="006206A9">
      <w:pPr>
        <w:spacing w:after="0"/>
        <w:ind w:firstLine="0"/>
        <w:jc w:val="left"/>
        <w:rPr>
          <w:rFonts w:ascii="Arial" w:eastAsia="Times New Roman" w:hAnsi="Arial" w:cs="Arial"/>
          <w:color w:val="A89179"/>
          <w:sz w:val="17"/>
          <w:szCs w:val="17"/>
          <w:lang w:eastAsia="ru-RU"/>
        </w:rPr>
      </w:pPr>
      <w:r w:rsidRPr="006206A9">
        <w:rPr>
          <w:rFonts w:ascii="Arial" w:eastAsia="Times New Roman" w:hAnsi="Arial" w:cs="Arial"/>
          <w:color w:val="A89179"/>
          <w:sz w:val="17"/>
          <w:szCs w:val="17"/>
          <w:lang w:eastAsia="ru-RU"/>
        </w:rPr>
        <w:t>24 августа 2017 г. 10:00</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i/>
          <w:iCs/>
          <w:color w:val="000000"/>
          <w:szCs w:val="28"/>
          <w:lang w:eastAsia="ru-RU"/>
        </w:rPr>
        <w:t>Святейший Патриарх Московский и всея Руси Кирилл </w:t>
      </w:r>
      <w:hyperlink r:id="rId6" w:history="1">
        <w:r w:rsidRPr="006206A9">
          <w:rPr>
            <w:rFonts w:ascii="Arial" w:eastAsia="Times New Roman" w:hAnsi="Arial" w:cs="Arial"/>
            <w:i/>
            <w:iCs/>
            <w:color w:val="3469B7"/>
            <w:szCs w:val="28"/>
            <w:u w:val="single"/>
            <w:lang w:eastAsia="ru-RU"/>
          </w:rPr>
          <w:t>обратился</w:t>
        </w:r>
      </w:hyperlink>
      <w:r w:rsidRPr="006206A9">
        <w:rPr>
          <w:rFonts w:ascii="Arial" w:eastAsia="Times New Roman" w:hAnsi="Arial" w:cs="Arial"/>
          <w:i/>
          <w:iCs/>
          <w:color w:val="000000"/>
          <w:szCs w:val="28"/>
          <w:lang w:eastAsia="ru-RU"/>
        </w:rPr>
        <w:t> с посланием по случаю 100-летия Поместного Собора 1917-1918 гг.</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Преосвященные архипастыри, всечестные пресвитеры и диаконы, благочестивые иноки и инокини, дорогие братья и сестры! </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В текущем году исполняется 100 лет с начала работы Поместного Собора 1917-1918 гг., ставшего важнейшей вехой в истории Русского Православия.</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Несмотря на прошедший век, отделяющий нас от событий той эпохи, значение Поместного Собора 1917-1918 годов не до конца осмыслено и оценено церковным народом. Глубоко убежден в том, что его наследие нуждается в серьезном и вдумчивом исследовании, а многие из идей, высказанных тогда, были бы полезны и востребованы сегодня. В настоящее время предпринимаются немалые усилия по распространению знаний о деятельности Собора: в частности, осуществляется первое фундаментальное научное издание соборных документов, весьма важное для сохранения памяти об этом поистине великом событии рубежа веков.</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Собор имел продолжительный период подготовки, в который проводился сбор сведений, запрашивались мнения по самым насущным вопросам церковной жизни у архипастырей, богословов, канонистов и историков. В печати ― как церковной, так и светской — велось обсуждение наиболее животрепещущих и вызывающих разномыслие тем. Было опубликовано множество статей, задававших тон и определявших вектор последующих дискуссий.</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За несколько лет до Собора был создан специальный орган, именовавшийся Предсоборным присутствием, цель деятельности которого состояла в том, чтобы свести воедино необходимые данные, требующиеся для достойной организации обсуждения актуальных тем. Духовным наследником этого соборного по своей природе органа является действующее ныне </w:t>
      </w:r>
      <w:hyperlink r:id="rId7" w:history="1">
        <w:r w:rsidRPr="006206A9">
          <w:rPr>
            <w:rFonts w:ascii="Arial" w:eastAsia="Times New Roman" w:hAnsi="Arial" w:cs="Arial"/>
            <w:color w:val="3469B7"/>
            <w:szCs w:val="28"/>
            <w:u w:val="single"/>
            <w:lang w:eastAsia="ru-RU"/>
          </w:rPr>
          <w:t>Межсоборное присутствие</w:t>
        </w:r>
      </w:hyperlink>
      <w:r w:rsidRPr="006206A9">
        <w:rPr>
          <w:rFonts w:ascii="Arial" w:eastAsia="Times New Roman" w:hAnsi="Arial" w:cs="Arial"/>
          <w:color w:val="000000"/>
          <w:szCs w:val="28"/>
          <w:lang w:eastAsia="ru-RU"/>
        </w:rPr>
        <w:t xml:space="preserve"> Русской Православной Церкви, в работе которого принимают активное участие не только архипастыри, но и клирики, а также миряне. Документы, подготовленные совместными усилиями членов Присутствия с </w:t>
      </w:r>
      <w:r w:rsidRPr="006206A9">
        <w:rPr>
          <w:rFonts w:ascii="Arial" w:eastAsia="Times New Roman" w:hAnsi="Arial" w:cs="Arial"/>
          <w:color w:val="000000"/>
          <w:szCs w:val="28"/>
          <w:lang w:eastAsia="ru-RU"/>
        </w:rPr>
        <w:lastRenderedPageBreak/>
        <w:t>привлечением к обсуждению широкой общественности, предлагаются для дальнейшего рассмотрения Священным Синодом или Архиерейским Собором, знаменуя тем самым очевидное торжество духа соборности в жизни современного Русского Православия.</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Далеко не все решения, принятые век назад, были воплощены в жизнь. И на то были различные причины. Наиболее очевидными препятствиями стала разразившаяся вскоре после революционных событий Гражданская война и последовавшие затем беспрецедентные гонения на Церковь и верующих.</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Мы совершаем свое служение в совершенно иных исторических условиях. Большинство наших сограждан по милости Божией не имеет за своими плечами опыта гонений за исповедание веры. Сегодня мы можем молитвенно осмыслить итоги соборных деяний, ответить на вопрос о том, почему вопреки множеству препятствий некоторые соборные постановления были осуществлены и нашли свое место в жизни Церкви, а другие напротив — оказались нежизнеспособны и не были усвоены церковным сознанием.</w:t>
      </w:r>
    </w:p>
    <w:p w:rsidR="006206A9" w:rsidRPr="006206A9" w:rsidRDefault="006206A9" w:rsidP="006206A9">
      <w:pPr>
        <w:spacing w:before="100" w:beforeAutospacing="1" w:after="100" w:afterAutospacing="1" w:line="240" w:lineRule="atLeast"/>
        <w:rPr>
          <w:rFonts w:ascii="Arial" w:eastAsia="Times New Roman" w:hAnsi="Arial" w:cs="Arial"/>
          <w:color w:val="000000"/>
          <w:szCs w:val="28"/>
          <w:lang w:eastAsia="ru-RU"/>
        </w:rPr>
      </w:pPr>
      <w:r w:rsidRPr="006206A9">
        <w:rPr>
          <w:rFonts w:ascii="Arial" w:eastAsia="Times New Roman" w:hAnsi="Arial" w:cs="Arial"/>
          <w:color w:val="000000"/>
          <w:szCs w:val="28"/>
          <w:lang w:eastAsia="ru-RU"/>
        </w:rPr>
        <w:t>Многие участники Собора засвидетельствовали свою верность Евангелию мученической кончиной или исповедническим подвигом, являя нам, их потомкам, пример стойкости и мужества в испытаниях. Нам надлежит поступать по слову Писания, призывающего, </w:t>
      </w:r>
      <w:r w:rsidRPr="006206A9">
        <w:rPr>
          <w:rFonts w:ascii="Arial" w:eastAsia="Times New Roman" w:hAnsi="Arial" w:cs="Arial"/>
          <w:i/>
          <w:iCs/>
          <w:color w:val="000000"/>
          <w:szCs w:val="28"/>
          <w:lang w:eastAsia="ru-RU"/>
        </w:rPr>
        <w:t>взирая на кончину жизни</w:t>
      </w:r>
      <w:r w:rsidRPr="006206A9">
        <w:rPr>
          <w:rFonts w:ascii="Arial" w:eastAsia="Times New Roman" w:hAnsi="Arial" w:cs="Arial"/>
          <w:color w:val="000000"/>
          <w:szCs w:val="28"/>
          <w:lang w:eastAsia="ru-RU"/>
        </w:rPr>
        <w:t>, почитать тех, кто трудился на ниве Господней прежде нас, подражать их неизменному упованию на Христа (Евр. 13:7), </w:t>
      </w:r>
      <w:r w:rsidRPr="006206A9">
        <w:rPr>
          <w:rFonts w:ascii="Arial" w:eastAsia="Times New Roman" w:hAnsi="Arial" w:cs="Arial"/>
          <w:i/>
          <w:iCs/>
          <w:color w:val="000000"/>
          <w:szCs w:val="28"/>
          <w:lang w:eastAsia="ru-RU"/>
        </w:rPr>
        <w:t>дабы не поколебаться в обетовании Божием неверием, но пребыть твердыми в вере, воздав славу Богу</w:t>
      </w:r>
      <w:r w:rsidRPr="006206A9">
        <w:rPr>
          <w:rFonts w:ascii="Arial" w:eastAsia="Times New Roman" w:hAnsi="Arial" w:cs="Arial"/>
          <w:color w:val="000000"/>
          <w:szCs w:val="28"/>
          <w:lang w:eastAsia="ru-RU"/>
        </w:rPr>
        <w:t>(Рим. 4:20). Аминь. </w:t>
      </w:r>
    </w:p>
    <w:p w:rsidR="006206A9" w:rsidRPr="006206A9" w:rsidRDefault="006206A9" w:rsidP="006206A9">
      <w:pPr>
        <w:spacing w:before="100" w:beforeAutospacing="1" w:after="100" w:afterAutospacing="1" w:line="240" w:lineRule="atLeast"/>
        <w:ind w:firstLine="0"/>
        <w:jc w:val="left"/>
        <w:rPr>
          <w:rFonts w:ascii="Arial" w:eastAsia="Times New Roman" w:hAnsi="Arial" w:cs="Arial"/>
          <w:color w:val="000000"/>
          <w:sz w:val="18"/>
          <w:szCs w:val="18"/>
          <w:lang w:eastAsia="ru-RU"/>
        </w:rPr>
      </w:pPr>
      <w:r w:rsidRPr="006206A9">
        <w:rPr>
          <w:rFonts w:ascii="Arial" w:eastAsia="Times New Roman" w:hAnsi="Arial" w:cs="Arial"/>
          <w:i/>
          <w:iCs/>
          <w:color w:val="000000"/>
          <w:sz w:val="18"/>
          <w:szCs w:val="18"/>
          <w:lang w:eastAsia="ru-RU"/>
        </w:rPr>
        <w:t>+КИРИЛЛ, ПАТРИАРХ МОСКОВСКИЙ И ВСЕЯ РУСИ</w:t>
      </w:r>
    </w:p>
    <w:p w:rsidR="009F5F20" w:rsidRDefault="006206A9" w:rsidP="006206A9">
      <w:r w:rsidRPr="006206A9">
        <w:rPr>
          <w:rFonts w:ascii="Arial" w:eastAsia="Times New Roman" w:hAnsi="Arial" w:cs="Arial"/>
          <w:color w:val="000000"/>
          <w:sz w:val="18"/>
          <w:szCs w:val="18"/>
          <w:lang w:eastAsia="ru-RU"/>
        </w:rPr>
        <w:br/>
      </w:r>
    </w:p>
    <w:sectPr w:rsidR="009F5F2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2A3" w:rsidRDefault="00CC12A3" w:rsidP="006206A9">
      <w:pPr>
        <w:spacing w:after="0"/>
      </w:pPr>
      <w:r>
        <w:separator/>
      </w:r>
    </w:p>
  </w:endnote>
  <w:endnote w:type="continuationSeparator" w:id="0">
    <w:p w:rsidR="00CC12A3" w:rsidRDefault="00CC12A3" w:rsidP="006206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235743"/>
      <w:docPartObj>
        <w:docPartGallery w:val="Page Numbers (Bottom of Page)"/>
        <w:docPartUnique/>
      </w:docPartObj>
    </w:sdtPr>
    <w:sdtContent>
      <w:p w:rsidR="006206A9" w:rsidRDefault="006206A9">
        <w:pPr>
          <w:pStyle w:val="a8"/>
          <w:jc w:val="right"/>
        </w:pPr>
        <w:r>
          <w:fldChar w:fldCharType="begin"/>
        </w:r>
        <w:r>
          <w:instrText>PAGE   \* MERGEFORMAT</w:instrText>
        </w:r>
        <w:r>
          <w:fldChar w:fldCharType="separate"/>
        </w:r>
        <w:r>
          <w:rPr>
            <w:noProof/>
          </w:rPr>
          <w:t>1</w:t>
        </w:r>
        <w:r>
          <w:fldChar w:fldCharType="end"/>
        </w:r>
      </w:p>
    </w:sdtContent>
  </w:sdt>
  <w:p w:rsidR="006206A9" w:rsidRDefault="006206A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2A3" w:rsidRDefault="00CC12A3" w:rsidP="006206A9">
      <w:pPr>
        <w:spacing w:after="0"/>
      </w:pPr>
      <w:r>
        <w:separator/>
      </w:r>
    </w:p>
  </w:footnote>
  <w:footnote w:type="continuationSeparator" w:id="0">
    <w:p w:rsidR="00CC12A3" w:rsidRDefault="00CC12A3" w:rsidP="006206A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6A9"/>
    <w:rsid w:val="006206A9"/>
    <w:rsid w:val="009F5F20"/>
    <w:rsid w:val="00A44D77"/>
    <w:rsid w:val="00CC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3FB49-1CA3-48A7-8211-28B97962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D77"/>
    <w:pPr>
      <w:spacing w:line="240" w:lineRule="auto"/>
      <w:ind w:firstLine="567"/>
      <w:jc w:val="both"/>
    </w:pPr>
    <w:rPr>
      <w:rFonts w:ascii="Times New Roman" w:hAnsi="Times New Roman"/>
      <w:sz w:val="28"/>
    </w:rPr>
  </w:style>
  <w:style w:type="paragraph" w:styleId="1">
    <w:name w:val="heading 1"/>
    <w:basedOn w:val="a"/>
    <w:next w:val="a"/>
    <w:link w:val="10"/>
    <w:uiPriority w:val="9"/>
    <w:qFormat/>
    <w:rsid w:val="00A44D77"/>
    <w:pPr>
      <w:keepNext/>
      <w:keepLines/>
      <w:pageBreakBefore/>
      <w:suppressAutoHyphens/>
      <w:spacing w:before="480" w:after="360"/>
      <w:ind w:firstLine="0"/>
      <w:jc w:val="center"/>
      <w:outlineLvl w:val="0"/>
    </w:pPr>
    <w:rPr>
      <w:rFonts w:ascii="Arial" w:eastAsiaTheme="majorEastAsia" w:hAnsi="Arial" w:cstheme="majorBidi"/>
      <w:b/>
      <w:caps/>
      <w:sz w:val="32"/>
      <w:szCs w:val="32"/>
    </w:rPr>
  </w:style>
  <w:style w:type="paragraph" w:styleId="2">
    <w:name w:val="heading 2"/>
    <w:basedOn w:val="a"/>
    <w:next w:val="a"/>
    <w:link w:val="20"/>
    <w:uiPriority w:val="9"/>
    <w:semiHidden/>
    <w:unhideWhenUsed/>
    <w:qFormat/>
    <w:rsid w:val="00A44D77"/>
    <w:pPr>
      <w:keepNext/>
      <w:keepLines/>
      <w:suppressAutoHyphens/>
      <w:spacing w:before="360" w:after="240"/>
      <w:ind w:firstLine="0"/>
      <w:jc w:val="center"/>
      <w:outlineLvl w:val="1"/>
    </w:pPr>
    <w:rPr>
      <w:rFonts w:ascii="Arial" w:eastAsiaTheme="majorEastAsia" w:hAnsi="Arial" w:cstheme="majorBidi"/>
      <w:b/>
      <w:color w:val="000000" w:themeColor="text1"/>
      <w:sz w:val="3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77"/>
    <w:rPr>
      <w:rFonts w:ascii="Arial" w:eastAsiaTheme="majorEastAsia" w:hAnsi="Arial" w:cstheme="majorBidi"/>
      <w:b/>
      <w:caps/>
      <w:sz w:val="32"/>
      <w:szCs w:val="32"/>
    </w:rPr>
  </w:style>
  <w:style w:type="character" w:customStyle="1" w:styleId="20">
    <w:name w:val="Заголовок 2 Знак"/>
    <w:basedOn w:val="a0"/>
    <w:link w:val="2"/>
    <w:uiPriority w:val="9"/>
    <w:semiHidden/>
    <w:rsid w:val="00A44D77"/>
    <w:rPr>
      <w:rFonts w:ascii="Arial" w:eastAsiaTheme="majorEastAsia" w:hAnsi="Arial" w:cstheme="majorBidi"/>
      <w:b/>
      <w:color w:val="000000" w:themeColor="text1"/>
      <w:sz w:val="30"/>
      <w:szCs w:val="26"/>
    </w:rPr>
  </w:style>
  <w:style w:type="character" w:styleId="a3">
    <w:name w:val="Hyperlink"/>
    <w:basedOn w:val="a0"/>
    <w:uiPriority w:val="99"/>
    <w:semiHidden/>
    <w:unhideWhenUsed/>
    <w:rsid w:val="006206A9"/>
    <w:rPr>
      <w:color w:val="0000FF"/>
      <w:u w:val="single"/>
    </w:rPr>
  </w:style>
  <w:style w:type="paragraph" w:styleId="a4">
    <w:name w:val="Normal (Web)"/>
    <w:basedOn w:val="a"/>
    <w:uiPriority w:val="99"/>
    <w:semiHidden/>
    <w:unhideWhenUsed/>
    <w:rsid w:val="006206A9"/>
    <w:pPr>
      <w:spacing w:before="100" w:beforeAutospacing="1" w:after="100" w:afterAutospacing="1"/>
      <w:ind w:firstLine="0"/>
      <w:jc w:val="left"/>
    </w:pPr>
    <w:rPr>
      <w:rFonts w:eastAsia="Times New Roman" w:cs="Times New Roman"/>
      <w:sz w:val="24"/>
      <w:szCs w:val="24"/>
      <w:lang w:eastAsia="ru-RU"/>
    </w:rPr>
  </w:style>
  <w:style w:type="character" w:styleId="a5">
    <w:name w:val="Emphasis"/>
    <w:basedOn w:val="a0"/>
    <w:uiPriority w:val="20"/>
    <w:qFormat/>
    <w:rsid w:val="006206A9"/>
    <w:rPr>
      <w:i/>
      <w:iCs/>
    </w:rPr>
  </w:style>
  <w:style w:type="paragraph" w:customStyle="1" w:styleId="text">
    <w:name w:val="text"/>
    <w:basedOn w:val="a"/>
    <w:rsid w:val="006206A9"/>
    <w:pPr>
      <w:spacing w:before="100" w:beforeAutospacing="1" w:after="100" w:afterAutospacing="1"/>
      <w:ind w:firstLine="0"/>
      <w:jc w:val="left"/>
    </w:pPr>
    <w:rPr>
      <w:rFonts w:eastAsia="Times New Roman" w:cs="Times New Roman"/>
      <w:sz w:val="24"/>
      <w:szCs w:val="24"/>
      <w:lang w:eastAsia="ru-RU"/>
    </w:rPr>
  </w:style>
  <w:style w:type="paragraph" w:styleId="a6">
    <w:name w:val="header"/>
    <w:basedOn w:val="a"/>
    <w:link w:val="a7"/>
    <w:uiPriority w:val="99"/>
    <w:unhideWhenUsed/>
    <w:rsid w:val="006206A9"/>
    <w:pPr>
      <w:tabs>
        <w:tab w:val="center" w:pos="4677"/>
        <w:tab w:val="right" w:pos="9355"/>
      </w:tabs>
      <w:spacing w:after="0"/>
    </w:pPr>
  </w:style>
  <w:style w:type="character" w:customStyle="1" w:styleId="a7">
    <w:name w:val="Верхний колонтитул Знак"/>
    <w:basedOn w:val="a0"/>
    <w:link w:val="a6"/>
    <w:uiPriority w:val="99"/>
    <w:rsid w:val="006206A9"/>
    <w:rPr>
      <w:rFonts w:ascii="Times New Roman" w:hAnsi="Times New Roman"/>
      <w:sz w:val="28"/>
    </w:rPr>
  </w:style>
  <w:style w:type="paragraph" w:styleId="a8">
    <w:name w:val="footer"/>
    <w:basedOn w:val="a"/>
    <w:link w:val="a9"/>
    <w:uiPriority w:val="99"/>
    <w:unhideWhenUsed/>
    <w:rsid w:val="006206A9"/>
    <w:pPr>
      <w:tabs>
        <w:tab w:val="center" w:pos="4677"/>
        <w:tab w:val="right" w:pos="9355"/>
      </w:tabs>
      <w:spacing w:after="0"/>
    </w:pPr>
  </w:style>
  <w:style w:type="character" w:customStyle="1" w:styleId="a9">
    <w:name w:val="Нижний колонтитул Знак"/>
    <w:basedOn w:val="a0"/>
    <w:link w:val="a8"/>
    <w:uiPriority w:val="99"/>
    <w:rsid w:val="006206A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413120">
      <w:bodyDiv w:val="1"/>
      <w:marLeft w:val="0"/>
      <w:marRight w:val="0"/>
      <w:marTop w:val="0"/>
      <w:marBottom w:val="0"/>
      <w:divBdr>
        <w:top w:val="none" w:sz="0" w:space="0" w:color="auto"/>
        <w:left w:val="none" w:sz="0" w:space="0" w:color="auto"/>
        <w:bottom w:val="none" w:sz="0" w:space="0" w:color="auto"/>
        <w:right w:val="none" w:sz="0" w:space="0" w:color="auto"/>
      </w:divBdr>
      <w:divsChild>
        <w:div w:id="213348814">
          <w:marLeft w:val="0"/>
          <w:marRight w:val="0"/>
          <w:marTop w:val="0"/>
          <w:marBottom w:val="0"/>
          <w:divBdr>
            <w:top w:val="none" w:sz="0" w:space="0" w:color="auto"/>
            <w:left w:val="none" w:sz="0" w:space="0" w:color="auto"/>
            <w:bottom w:val="none" w:sz="0" w:space="0" w:color="auto"/>
            <w:right w:val="none" w:sz="0" w:space="0" w:color="auto"/>
          </w:divBdr>
        </w:div>
        <w:div w:id="224029201">
          <w:marLeft w:val="0"/>
          <w:marRight w:val="0"/>
          <w:marTop w:val="0"/>
          <w:marBottom w:val="0"/>
          <w:divBdr>
            <w:top w:val="none" w:sz="0" w:space="0" w:color="auto"/>
            <w:left w:val="none" w:sz="0" w:space="0" w:color="auto"/>
            <w:bottom w:val="none" w:sz="0" w:space="0" w:color="auto"/>
            <w:right w:val="none" w:sz="0" w:space="0" w:color="auto"/>
          </w:divBdr>
        </w:div>
        <w:div w:id="821433119">
          <w:marLeft w:val="0"/>
          <w:marRight w:val="0"/>
          <w:marTop w:val="0"/>
          <w:marBottom w:val="0"/>
          <w:divBdr>
            <w:top w:val="none" w:sz="0" w:space="0" w:color="auto"/>
            <w:left w:val="none" w:sz="0" w:space="0" w:color="auto"/>
            <w:bottom w:val="none" w:sz="0" w:space="0" w:color="auto"/>
            <w:right w:val="none" w:sz="0" w:space="0" w:color="auto"/>
          </w:divBdr>
        </w:div>
        <w:div w:id="399518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patriarchia.ru/db/text/70752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triarchia.ru/db/text/4991587.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565</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2018-10-01T11:39:00Z</dcterms:created>
  <dcterms:modified xsi:type="dcterms:W3CDTF">2018-10-01T11:41:00Z</dcterms:modified>
</cp:coreProperties>
</file>