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E11" w:rsidRPr="00797E11" w:rsidRDefault="00797E11" w:rsidP="00797E11">
      <w:pPr>
        <w:shd w:val="clear" w:color="auto" w:fill="FFFFFF"/>
        <w:spacing w:line="345" w:lineRule="atLeast"/>
        <w:ind w:firstLine="567"/>
        <w:jc w:val="both"/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</w:pPr>
      <w:r w:rsidRPr="00797E11"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  <w:fldChar w:fldCharType="begin"/>
      </w:r>
      <w:r w:rsidRPr="00797E11"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  <w:instrText xml:space="preserve"> HYPERLINK "https://www.consultant.ru/document/cons_doc_LAW_28399/" </w:instrText>
      </w:r>
      <w:r w:rsidRPr="00797E11"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  <w:fldChar w:fldCharType="separate"/>
      </w:r>
      <w:r w:rsidRPr="00797E11">
        <w:rPr>
          <w:rFonts w:ascii="Arial" w:eastAsia="Times New Roman" w:hAnsi="Arial" w:cs="Arial"/>
          <w:b/>
          <w:bCs/>
          <w:color w:val="1A0DAB"/>
          <w:sz w:val="27"/>
          <w:szCs w:val="27"/>
          <w:u w:val="single"/>
          <w:lang w:eastAsia="ru-RU"/>
        </w:rPr>
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</w:t>
      </w:r>
      <w:r w:rsidRPr="00797E11"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  <w:fldChar w:fldCharType="end"/>
      </w:r>
    </w:p>
    <w:p w:rsidR="00797E11" w:rsidRPr="00797E11" w:rsidRDefault="00797E11" w:rsidP="00797E11">
      <w:pPr>
        <w:shd w:val="clear" w:color="auto" w:fill="FFFFFF"/>
        <w:spacing w:after="0" w:line="450" w:lineRule="atLeast"/>
        <w:ind w:firstLine="567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>Статья 67.1</w:t>
      </w:r>
      <w:bookmarkStart w:id="0" w:name="_GoBack"/>
      <w:bookmarkEnd w:id="0"/>
    </w:p>
    <w:p w:rsidR="00797E11" w:rsidRPr="00797E11" w:rsidRDefault="00797E11" w:rsidP="00797E11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797E1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1. Российская Федерация является правопреемником Союза ССР на своей территории, а также правопреемником (</w:t>
      </w:r>
      <w:proofErr w:type="spellStart"/>
      <w:r w:rsidRPr="00797E1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правопродолжателем</w:t>
      </w:r>
      <w:proofErr w:type="spellEnd"/>
      <w:r w:rsidRPr="00797E1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 Союза ССР в отношении членства в международных организациях, их органах, участия в международных договорах, а также в отношении предусмотренных международными договорами обязательств и активов Союза ССР за пределами территории Российской Федерации.</w:t>
      </w:r>
    </w:p>
    <w:p w:rsidR="00797E11" w:rsidRPr="00797E11" w:rsidRDefault="00797E11" w:rsidP="00797E11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797E1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2. Российская Федерация, объединенная тысячелетней историей, сохраняя память предков, передавших нам идеалы и веру в Бога, а также преемственность в развитии Российского государства, признает исторически сложившееся государственное единство.</w:t>
      </w:r>
    </w:p>
    <w:p w:rsidR="00797E11" w:rsidRPr="00797E11" w:rsidRDefault="00797E11" w:rsidP="00797E11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797E1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3. Российская Федерация чтит память защитников Отечества, обеспечивает защиту исторической правды. Умаление значения подвига народа при защите Отечества не допускается.</w:t>
      </w:r>
    </w:p>
    <w:p w:rsidR="00797E11" w:rsidRPr="00797E11" w:rsidRDefault="00797E11" w:rsidP="00797E11">
      <w:pPr>
        <w:shd w:val="clear" w:color="auto" w:fill="FFFFFF"/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797E1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4. Дети являются важнейшим приоритетом государственной политики России. Государство создает условия, способствующие всестороннему духовному, нравственному, интеллектуальному и физическому развитию детей, воспитанию в них патриотизма, гражданственности и уважения к старшим. Государство, обеспечивая приоритет семейного воспитания, берет на себя обязанности родителей в отношении детей, оставшихся без попечения.</w:t>
      </w:r>
    </w:p>
    <w:p w:rsidR="007E1D45" w:rsidRDefault="007E1D45" w:rsidP="00797E11">
      <w:pPr>
        <w:ind w:firstLine="567"/>
        <w:jc w:val="both"/>
      </w:pPr>
    </w:p>
    <w:sectPr w:rsidR="007E1D45" w:rsidSect="00797E1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E11"/>
    <w:rsid w:val="00797E11"/>
    <w:rsid w:val="007E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BAD43-0477-4DED-97A9-7C3E3600C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7E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7E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97E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6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3476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ivsh001@outlook.com</dc:creator>
  <cp:keywords/>
  <dc:description/>
  <cp:lastModifiedBy>ivsh001@outlook.com</cp:lastModifiedBy>
  <cp:revision>1</cp:revision>
  <dcterms:created xsi:type="dcterms:W3CDTF">2024-09-04T08:50:00Z</dcterms:created>
  <dcterms:modified xsi:type="dcterms:W3CDTF">2024-09-04T08:51:00Z</dcterms:modified>
</cp:coreProperties>
</file>